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5CC" w:rsidRPr="004F7E1E" w:rsidRDefault="000825CC" w:rsidP="000825CC">
      <w:pPr>
        <w:tabs>
          <w:tab w:val="left" w:pos="142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4F7E1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Контрольно-счетная палата  МО «Нерюнгринский район» </w:t>
      </w:r>
    </w:p>
    <w:p w:rsidR="000825CC" w:rsidRPr="004F7E1E" w:rsidRDefault="000825CC" w:rsidP="000825C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825CC" w:rsidRPr="004F7E1E" w:rsidRDefault="000825CC" w:rsidP="000825CC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825CC" w:rsidRPr="004F7E1E" w:rsidRDefault="000825CC" w:rsidP="000825CC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825CC" w:rsidRPr="004F7E1E" w:rsidRDefault="000825CC" w:rsidP="000825CC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825CC" w:rsidRPr="004F7E1E" w:rsidRDefault="000825CC" w:rsidP="000825CC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825CC" w:rsidRPr="004F7E1E" w:rsidRDefault="000825CC" w:rsidP="000825CC">
      <w:pPr>
        <w:rPr>
          <w:rFonts w:ascii="Times New Roman" w:hAnsi="Times New Roman"/>
          <w:sz w:val="28"/>
          <w:szCs w:val="28"/>
        </w:rPr>
      </w:pPr>
    </w:p>
    <w:p w:rsidR="000825CC" w:rsidRPr="004F7E1E" w:rsidRDefault="000825CC" w:rsidP="000825CC">
      <w:pPr>
        <w:rPr>
          <w:rFonts w:ascii="Times New Roman" w:hAnsi="Times New Roman"/>
          <w:sz w:val="28"/>
          <w:szCs w:val="28"/>
        </w:rPr>
      </w:pPr>
    </w:p>
    <w:p w:rsidR="000825CC" w:rsidRPr="004F7E1E" w:rsidRDefault="000825CC" w:rsidP="000825CC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825CC" w:rsidRPr="004F7E1E" w:rsidRDefault="000825CC" w:rsidP="000825CC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825CC" w:rsidRPr="004F7E1E" w:rsidRDefault="000825CC" w:rsidP="000825CC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825CC" w:rsidRPr="004F7E1E" w:rsidRDefault="000825CC" w:rsidP="000825CC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F7E1E">
        <w:rPr>
          <w:rFonts w:ascii="Times New Roman" w:hAnsi="Times New Roman" w:cs="Times New Roman"/>
          <w:color w:val="auto"/>
          <w:sz w:val="28"/>
          <w:szCs w:val="28"/>
        </w:rPr>
        <w:t>Акт</w:t>
      </w:r>
    </w:p>
    <w:p w:rsidR="000825CC" w:rsidRPr="004F7E1E" w:rsidRDefault="000825CC" w:rsidP="000825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7E1E">
        <w:rPr>
          <w:rFonts w:ascii="Times New Roman" w:hAnsi="Times New Roman"/>
          <w:b/>
          <w:sz w:val="28"/>
          <w:szCs w:val="28"/>
        </w:rPr>
        <w:t xml:space="preserve">от </w:t>
      </w:r>
      <w:r w:rsidR="004F7E1E" w:rsidRPr="004F7E1E">
        <w:rPr>
          <w:rFonts w:ascii="Times New Roman" w:hAnsi="Times New Roman"/>
          <w:b/>
          <w:sz w:val="28"/>
          <w:szCs w:val="28"/>
        </w:rPr>
        <w:t>02</w:t>
      </w:r>
      <w:r w:rsidRPr="004F7E1E">
        <w:rPr>
          <w:rFonts w:ascii="Times New Roman" w:hAnsi="Times New Roman"/>
          <w:b/>
          <w:sz w:val="28"/>
          <w:szCs w:val="28"/>
        </w:rPr>
        <w:t xml:space="preserve"> </w:t>
      </w:r>
      <w:r w:rsidR="002F0E81" w:rsidRPr="004F7E1E">
        <w:rPr>
          <w:rFonts w:ascii="Times New Roman" w:hAnsi="Times New Roman"/>
          <w:b/>
          <w:sz w:val="28"/>
          <w:szCs w:val="28"/>
        </w:rPr>
        <w:t>мая</w:t>
      </w:r>
      <w:r w:rsidR="004F7E1E" w:rsidRPr="004F7E1E">
        <w:rPr>
          <w:rFonts w:ascii="Times New Roman" w:hAnsi="Times New Roman"/>
          <w:b/>
          <w:sz w:val="28"/>
          <w:szCs w:val="28"/>
        </w:rPr>
        <w:t xml:space="preserve"> 2024</w:t>
      </w:r>
      <w:r w:rsidRPr="004F7E1E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0825CC" w:rsidRPr="004F7E1E" w:rsidRDefault="000825CC" w:rsidP="000825CC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F7E1E">
        <w:rPr>
          <w:rFonts w:ascii="Times New Roman" w:hAnsi="Times New Roman" w:cs="Times New Roman"/>
          <w:color w:val="auto"/>
          <w:sz w:val="28"/>
          <w:szCs w:val="28"/>
        </w:rPr>
        <w:t xml:space="preserve"> по результатам контрольного мероприятия: «Проверка годовой бюджетной отчетности Поселковой администрации городского поселения «Поселок Беркакит» Нерюнгринского района </w:t>
      </w:r>
    </w:p>
    <w:p w:rsidR="000825CC" w:rsidRPr="004F7E1E" w:rsidRDefault="004F7E1E" w:rsidP="000825CC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F7E1E">
        <w:rPr>
          <w:rFonts w:ascii="Times New Roman" w:hAnsi="Times New Roman" w:cs="Times New Roman"/>
          <w:color w:val="auto"/>
          <w:sz w:val="28"/>
          <w:szCs w:val="28"/>
        </w:rPr>
        <w:t>за 2023</w:t>
      </w:r>
      <w:r w:rsidR="000825CC" w:rsidRPr="004F7E1E">
        <w:rPr>
          <w:rFonts w:ascii="Times New Roman" w:hAnsi="Times New Roman" w:cs="Times New Roman"/>
          <w:color w:val="auto"/>
          <w:sz w:val="28"/>
          <w:szCs w:val="28"/>
        </w:rPr>
        <w:t xml:space="preserve"> год»</w:t>
      </w:r>
    </w:p>
    <w:p w:rsidR="000825CC" w:rsidRPr="004F7E1E" w:rsidRDefault="000825CC" w:rsidP="000825CC">
      <w:pPr>
        <w:rPr>
          <w:rFonts w:ascii="Times New Roman" w:hAnsi="Times New Roman"/>
          <w:sz w:val="28"/>
          <w:szCs w:val="28"/>
        </w:rPr>
      </w:pPr>
    </w:p>
    <w:p w:rsidR="000825CC" w:rsidRPr="004F7E1E" w:rsidRDefault="000825CC" w:rsidP="000825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25CC" w:rsidRPr="004F7E1E" w:rsidRDefault="000825CC" w:rsidP="000825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25CC" w:rsidRPr="004F7E1E" w:rsidRDefault="000825CC" w:rsidP="000825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25CC" w:rsidRPr="004F7E1E" w:rsidRDefault="000825CC" w:rsidP="000825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25CC" w:rsidRPr="004F7E1E" w:rsidRDefault="000825CC" w:rsidP="000825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25CC" w:rsidRPr="004F7E1E" w:rsidRDefault="000825CC" w:rsidP="000825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25CC" w:rsidRPr="004F7E1E" w:rsidRDefault="000825CC" w:rsidP="000825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25CC" w:rsidRPr="004F7E1E" w:rsidRDefault="000825CC" w:rsidP="000825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25CC" w:rsidRPr="004F7E1E" w:rsidRDefault="000825CC" w:rsidP="000825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25CC" w:rsidRPr="004F7E1E" w:rsidRDefault="000825CC" w:rsidP="000825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25CC" w:rsidRPr="004F7E1E" w:rsidRDefault="000825CC" w:rsidP="000825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25CC" w:rsidRPr="004F7E1E" w:rsidRDefault="000825CC" w:rsidP="000825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25CC" w:rsidRPr="004F7E1E" w:rsidRDefault="000825CC" w:rsidP="000825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25CC" w:rsidRPr="004F7E1E" w:rsidRDefault="000825CC" w:rsidP="000825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25CC" w:rsidRPr="004F7E1E" w:rsidRDefault="000825CC" w:rsidP="000825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25CC" w:rsidRPr="004F7E1E" w:rsidRDefault="000825CC" w:rsidP="000825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25CC" w:rsidRPr="004F7E1E" w:rsidRDefault="000825CC" w:rsidP="000825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25CC" w:rsidRPr="004F7E1E" w:rsidRDefault="000825CC" w:rsidP="000825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25CC" w:rsidRPr="004F7E1E" w:rsidRDefault="000825CC" w:rsidP="000825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25CC" w:rsidRPr="004F7E1E" w:rsidRDefault="000825CC" w:rsidP="000825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73A8" w:rsidRDefault="008C73A8" w:rsidP="008C73A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825CC" w:rsidRPr="009601B0" w:rsidRDefault="009601B0" w:rsidP="008C73A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Нерюнгри</w:t>
      </w:r>
    </w:p>
    <w:p w:rsidR="000825CC" w:rsidRPr="009601B0" w:rsidRDefault="004F7E1E" w:rsidP="008C73A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601B0">
        <w:rPr>
          <w:rFonts w:ascii="Times New Roman" w:hAnsi="Times New Roman"/>
          <w:sz w:val="24"/>
          <w:szCs w:val="24"/>
        </w:rPr>
        <w:t>2024</w:t>
      </w:r>
      <w:r w:rsidR="000825CC" w:rsidRPr="009601B0">
        <w:rPr>
          <w:rFonts w:ascii="Times New Roman" w:hAnsi="Times New Roman"/>
          <w:sz w:val="24"/>
          <w:szCs w:val="24"/>
        </w:rPr>
        <w:t xml:space="preserve"> год</w:t>
      </w:r>
    </w:p>
    <w:p w:rsidR="000825CC" w:rsidRPr="004F7E1E" w:rsidRDefault="000825CC" w:rsidP="000825CC">
      <w:pPr>
        <w:pStyle w:val="a9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F7E1E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lastRenderedPageBreak/>
        <w:t>Основание для проведения контрольного мероприятия</w:t>
      </w:r>
      <w:r w:rsidRPr="004F7E1E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: </w:t>
      </w:r>
      <w:r w:rsidRPr="004F7E1E">
        <w:rPr>
          <w:rFonts w:ascii="Times New Roman" w:eastAsia="Times New Roman" w:hAnsi="Times New Roman"/>
          <w:sz w:val="24"/>
          <w:szCs w:val="24"/>
          <w:lang w:eastAsia="ar-SA"/>
        </w:rPr>
        <w:t xml:space="preserve"> в соответствии с п.1. Плана работы Контрольно-счетной палаты  муниципального образовани</w:t>
      </w:r>
      <w:r w:rsidR="004F7E1E" w:rsidRPr="004F7E1E">
        <w:rPr>
          <w:rFonts w:ascii="Times New Roman" w:eastAsia="Times New Roman" w:hAnsi="Times New Roman"/>
          <w:sz w:val="24"/>
          <w:szCs w:val="24"/>
          <w:lang w:eastAsia="ar-SA"/>
        </w:rPr>
        <w:t>я «Нерюнгринский район» на  2024</w:t>
      </w:r>
      <w:r w:rsidRPr="004F7E1E">
        <w:rPr>
          <w:rFonts w:ascii="Times New Roman" w:eastAsia="Times New Roman" w:hAnsi="Times New Roman"/>
          <w:sz w:val="24"/>
          <w:szCs w:val="24"/>
          <w:lang w:eastAsia="ar-SA"/>
        </w:rPr>
        <w:t xml:space="preserve"> год.</w:t>
      </w:r>
    </w:p>
    <w:p w:rsidR="000825CC" w:rsidRPr="004F7E1E" w:rsidRDefault="000825CC" w:rsidP="000825CC">
      <w:pPr>
        <w:pStyle w:val="a9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4F7E1E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Предмет контрольного мероприятия</w:t>
      </w:r>
      <w:r w:rsidRPr="004F7E1E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: </w:t>
      </w:r>
      <w:r w:rsidRPr="004F7E1E">
        <w:rPr>
          <w:rFonts w:ascii="Times New Roman" w:hAnsi="Times New Roman"/>
          <w:bCs/>
          <w:sz w:val="24"/>
          <w:szCs w:val="24"/>
        </w:rPr>
        <w:t xml:space="preserve"> годовая отчетность </w:t>
      </w:r>
      <w:r w:rsidR="00B0152C" w:rsidRPr="004F7E1E">
        <w:rPr>
          <w:rFonts w:ascii="Times New Roman" w:hAnsi="Times New Roman"/>
          <w:bCs/>
          <w:sz w:val="24"/>
          <w:szCs w:val="24"/>
        </w:rPr>
        <w:t xml:space="preserve">главного распорядителя, </w:t>
      </w:r>
      <w:r w:rsidRPr="004F7E1E">
        <w:rPr>
          <w:rFonts w:ascii="Times New Roman" w:hAnsi="Times New Roman"/>
          <w:bCs/>
          <w:sz w:val="24"/>
          <w:szCs w:val="24"/>
        </w:rPr>
        <w:t>главного ад</w:t>
      </w:r>
      <w:r w:rsidR="00B0152C" w:rsidRPr="004F7E1E">
        <w:rPr>
          <w:rFonts w:ascii="Times New Roman" w:hAnsi="Times New Roman"/>
          <w:bCs/>
          <w:sz w:val="24"/>
          <w:szCs w:val="24"/>
        </w:rPr>
        <w:t>министратора бюджетных средств.</w:t>
      </w:r>
    </w:p>
    <w:p w:rsidR="000825CC" w:rsidRPr="004F7E1E" w:rsidRDefault="000825CC" w:rsidP="000825C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F7E1E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3. Проверяемый период деятельности</w:t>
      </w:r>
      <w:r w:rsidRPr="004F7E1E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: </w:t>
      </w:r>
      <w:r w:rsidR="004F7E1E" w:rsidRPr="004F7E1E">
        <w:rPr>
          <w:rFonts w:ascii="Times New Roman" w:eastAsia="Times New Roman" w:hAnsi="Times New Roman"/>
          <w:sz w:val="24"/>
          <w:szCs w:val="24"/>
          <w:lang w:eastAsia="ar-SA"/>
        </w:rPr>
        <w:t xml:space="preserve"> 2023</w:t>
      </w:r>
      <w:r w:rsidRPr="004F7E1E">
        <w:rPr>
          <w:rFonts w:ascii="Times New Roman" w:eastAsia="Times New Roman" w:hAnsi="Times New Roman"/>
          <w:sz w:val="24"/>
          <w:szCs w:val="24"/>
          <w:lang w:eastAsia="ar-SA"/>
        </w:rPr>
        <w:t xml:space="preserve"> год.</w:t>
      </w:r>
    </w:p>
    <w:p w:rsidR="000825CC" w:rsidRPr="004F7E1E" w:rsidRDefault="000825CC" w:rsidP="000825CC">
      <w:pPr>
        <w:tabs>
          <w:tab w:val="left" w:pos="284"/>
        </w:tabs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4F7E1E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4. Цели контрольного мероприятия:</w:t>
      </w:r>
    </w:p>
    <w:p w:rsidR="000825CC" w:rsidRPr="004F7E1E" w:rsidRDefault="000825CC" w:rsidP="000825C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F7E1E">
        <w:rPr>
          <w:rFonts w:ascii="Times New Roman" w:hAnsi="Times New Roman"/>
          <w:b/>
          <w:sz w:val="24"/>
          <w:szCs w:val="24"/>
        </w:rPr>
        <w:t>4.1. Цель 1: Установление полноты, достоверности и соответствия годовой бюджетной отчетности главного администратора бюджетных средств:</w:t>
      </w:r>
    </w:p>
    <w:p w:rsidR="000825CC" w:rsidRPr="004F7E1E" w:rsidRDefault="000825CC" w:rsidP="000825C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7E1E">
        <w:rPr>
          <w:rFonts w:ascii="Times New Roman" w:hAnsi="Times New Roman"/>
          <w:sz w:val="24"/>
          <w:szCs w:val="24"/>
        </w:rPr>
        <w:t>- требованиям бюджетного законодательства;</w:t>
      </w:r>
    </w:p>
    <w:p w:rsidR="000825CC" w:rsidRPr="004F7E1E" w:rsidRDefault="000825CC" w:rsidP="000825C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7E1E">
        <w:rPr>
          <w:rFonts w:ascii="Times New Roman" w:hAnsi="Times New Roman"/>
          <w:sz w:val="24"/>
          <w:szCs w:val="24"/>
        </w:rPr>
        <w:t>- муниципальным правовым актам в сфере бюджетных правоотношений.</w:t>
      </w:r>
    </w:p>
    <w:p w:rsidR="004F7E1E" w:rsidRPr="004F7E1E" w:rsidRDefault="000825CC" w:rsidP="004F7E1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4F7E1E">
        <w:rPr>
          <w:rFonts w:ascii="Times New Roman" w:eastAsia="Times New Roman" w:hAnsi="Times New Roman"/>
          <w:b/>
          <w:sz w:val="24"/>
          <w:szCs w:val="24"/>
          <w:lang w:eastAsia="ar-SA"/>
        </w:rPr>
        <w:t>5</w:t>
      </w:r>
      <w:r w:rsidRPr="004F7E1E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Pr="004F7E1E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Срок проверки</w:t>
      </w:r>
      <w:r w:rsidRPr="004F7E1E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="004F7E1E" w:rsidRPr="004F7E1E">
        <w:rPr>
          <w:rFonts w:ascii="Times New Roman" w:hAnsi="Times New Roman"/>
          <w:sz w:val="24"/>
          <w:szCs w:val="24"/>
        </w:rPr>
        <w:t>с 05.04.2024 по 02.05.2024 гг.</w:t>
      </w:r>
    </w:p>
    <w:p w:rsidR="000825CC" w:rsidRPr="004F7E1E" w:rsidRDefault="000825CC" w:rsidP="000825CC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825CC" w:rsidRPr="00CD5653" w:rsidRDefault="000825CC" w:rsidP="000825C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D5653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6. Краткая информация об объекте контрольного мероприятия</w:t>
      </w:r>
      <w:r w:rsidRPr="00CD565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:  </w:t>
      </w:r>
    </w:p>
    <w:p w:rsidR="000825CC" w:rsidRPr="00CD5653" w:rsidRDefault="000825CC" w:rsidP="000825C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D5653">
        <w:rPr>
          <w:rFonts w:ascii="Times New Roman" w:eastAsia="Times New Roman" w:hAnsi="Times New Roman"/>
          <w:sz w:val="24"/>
          <w:szCs w:val="24"/>
          <w:lang w:eastAsia="ar-SA"/>
        </w:rPr>
        <w:t>В соответствии со ст. 6 БК РФ, Положением</w:t>
      </w:r>
      <w:r w:rsidRPr="00CD5653">
        <w:rPr>
          <w:rFonts w:ascii="Times New Roman" w:hAnsi="Times New Roman"/>
          <w:sz w:val="24"/>
          <w:szCs w:val="24"/>
        </w:rPr>
        <w:t xml:space="preserve"> утвержденным решением Беркакитского поселкового Совета депутатов от 28.04.2020 года № 5-37</w:t>
      </w:r>
      <w:r w:rsidRPr="00CD5653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Pr="00CD5653">
        <w:rPr>
          <w:rFonts w:ascii="Times New Roman" w:hAnsi="Times New Roman"/>
          <w:sz w:val="24"/>
          <w:szCs w:val="24"/>
        </w:rPr>
        <w:t xml:space="preserve">администрация городского поселения «Поселок Беркакит» </w:t>
      </w:r>
      <w:r w:rsidRPr="00CD5653">
        <w:rPr>
          <w:rFonts w:ascii="Times New Roman" w:eastAsia="Times New Roman" w:hAnsi="Times New Roman"/>
          <w:sz w:val="24"/>
          <w:szCs w:val="24"/>
          <w:lang w:eastAsia="ar-SA"/>
        </w:rPr>
        <w:t xml:space="preserve">является главным распорядителем бюджетных средств, главным администратором доходов бюджета, главным администратором источников финансирования дефицита бюджета (далее ГАБС), с кодом ведомства – 651.  </w:t>
      </w:r>
    </w:p>
    <w:p w:rsidR="000825CC" w:rsidRPr="00CD5653" w:rsidRDefault="000825CC" w:rsidP="000825C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ar-SA"/>
        </w:rPr>
      </w:pPr>
      <w:r w:rsidRPr="00CD5653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Подведомственные учреждения</w:t>
      </w:r>
      <w:r w:rsidRPr="00CD5653"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:rsidR="000825CC" w:rsidRPr="00CD5653" w:rsidRDefault="000825CC" w:rsidP="000825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CD5653">
        <w:rPr>
          <w:rFonts w:ascii="Times New Roman" w:hAnsi="Times New Roman"/>
          <w:sz w:val="24"/>
          <w:szCs w:val="24"/>
        </w:rPr>
        <w:t>-   Муниципальное учреждение культуры Дом культуры «Дружба» п.</w:t>
      </w:r>
      <w:r w:rsidR="00093BC2" w:rsidRPr="00CD5653">
        <w:rPr>
          <w:rFonts w:ascii="Times New Roman" w:hAnsi="Times New Roman"/>
          <w:sz w:val="24"/>
          <w:szCs w:val="24"/>
        </w:rPr>
        <w:t xml:space="preserve"> </w:t>
      </w:r>
      <w:r w:rsidRPr="00CD5653">
        <w:rPr>
          <w:rFonts w:ascii="Times New Roman" w:hAnsi="Times New Roman"/>
          <w:sz w:val="24"/>
          <w:szCs w:val="24"/>
        </w:rPr>
        <w:t>Беркакит;</w:t>
      </w:r>
    </w:p>
    <w:p w:rsidR="000825CC" w:rsidRPr="00CD5653" w:rsidRDefault="000825CC" w:rsidP="000825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653">
        <w:rPr>
          <w:rFonts w:ascii="Times New Roman" w:hAnsi="Times New Roman"/>
          <w:sz w:val="24"/>
          <w:szCs w:val="24"/>
        </w:rPr>
        <w:t xml:space="preserve">- Муниципальное учреждение культуры Краеведческий музей первостроителей БАМа </w:t>
      </w:r>
      <w:proofErr w:type="spellStart"/>
      <w:r w:rsidRPr="00CD5653">
        <w:rPr>
          <w:rFonts w:ascii="Times New Roman" w:hAnsi="Times New Roman"/>
          <w:sz w:val="24"/>
          <w:szCs w:val="24"/>
        </w:rPr>
        <w:t>п</w:t>
      </w:r>
      <w:proofErr w:type="gramStart"/>
      <w:r w:rsidRPr="00CD5653">
        <w:rPr>
          <w:rFonts w:ascii="Times New Roman" w:hAnsi="Times New Roman"/>
          <w:sz w:val="24"/>
          <w:szCs w:val="24"/>
        </w:rPr>
        <w:t>.Б</w:t>
      </w:r>
      <w:proofErr w:type="gramEnd"/>
      <w:r w:rsidRPr="00CD5653">
        <w:rPr>
          <w:rFonts w:ascii="Times New Roman" w:hAnsi="Times New Roman"/>
          <w:sz w:val="24"/>
          <w:szCs w:val="24"/>
        </w:rPr>
        <w:t>еркакит</w:t>
      </w:r>
      <w:proofErr w:type="spellEnd"/>
      <w:r w:rsidRPr="00CD5653">
        <w:rPr>
          <w:rFonts w:ascii="Times New Roman" w:hAnsi="Times New Roman"/>
          <w:sz w:val="24"/>
          <w:szCs w:val="24"/>
        </w:rPr>
        <w:t xml:space="preserve"> Нерюнгринского района.</w:t>
      </w:r>
    </w:p>
    <w:p w:rsidR="000825CC" w:rsidRPr="00CD5653" w:rsidRDefault="000825CC" w:rsidP="000825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D5653">
        <w:rPr>
          <w:rFonts w:ascii="Times New Roman" w:hAnsi="Times New Roman"/>
          <w:sz w:val="24"/>
          <w:szCs w:val="24"/>
        </w:rPr>
        <w:t xml:space="preserve">Консолидированный отчет Поселковой администрации городского поселения «Поселок Беркакит» </w:t>
      </w:r>
      <w:r w:rsidR="00CD5653">
        <w:rPr>
          <w:rFonts w:ascii="Times New Roman" w:hAnsi="Times New Roman"/>
          <w:bCs/>
          <w:spacing w:val="3"/>
          <w:sz w:val="24"/>
          <w:szCs w:val="24"/>
        </w:rPr>
        <w:t>за 2023</w:t>
      </w:r>
      <w:r w:rsidRPr="00CD5653">
        <w:rPr>
          <w:rFonts w:ascii="Times New Roman" w:hAnsi="Times New Roman"/>
          <w:bCs/>
          <w:spacing w:val="3"/>
          <w:sz w:val="24"/>
          <w:szCs w:val="24"/>
        </w:rPr>
        <w:t xml:space="preserve"> год</w:t>
      </w:r>
      <w:r w:rsidRPr="00CD5653">
        <w:rPr>
          <w:rFonts w:ascii="Times New Roman" w:hAnsi="Times New Roman"/>
          <w:sz w:val="24"/>
          <w:szCs w:val="24"/>
        </w:rPr>
        <w:t xml:space="preserve"> с пояснительной запиской поступил в Контрольно-счетную палату МО «Нерюнгринский район»  в установленный срок, в полном объеме, следующей комплектации: </w:t>
      </w:r>
      <w:r w:rsidR="00CD5653">
        <w:rPr>
          <w:rFonts w:ascii="Times New Roman" w:hAnsi="Times New Roman"/>
          <w:sz w:val="24"/>
          <w:szCs w:val="24"/>
        </w:rPr>
        <w:t xml:space="preserve">1. </w:t>
      </w:r>
      <w:r w:rsidRPr="00CD5653">
        <w:rPr>
          <w:rFonts w:ascii="Times New Roman" w:hAnsi="Times New Roman"/>
          <w:sz w:val="24"/>
          <w:szCs w:val="24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hyperlink r:id="rId9" w:anchor="sub_503130" w:history="1">
        <w:r w:rsidRPr="00CD5653">
          <w:rPr>
            <w:rFonts w:ascii="Times New Roman" w:hAnsi="Times New Roman"/>
            <w:sz w:val="24"/>
            <w:szCs w:val="24"/>
          </w:rPr>
          <w:t>ф. 0503130</w:t>
        </w:r>
      </w:hyperlink>
      <w:r w:rsidRPr="00CD5653">
        <w:rPr>
          <w:rFonts w:ascii="Times New Roman" w:hAnsi="Times New Roman"/>
          <w:sz w:val="24"/>
          <w:szCs w:val="24"/>
        </w:rPr>
        <w:t xml:space="preserve">); </w:t>
      </w:r>
    </w:p>
    <w:p w:rsidR="000825CC" w:rsidRPr="00CD5653" w:rsidRDefault="00CD5653" w:rsidP="000825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0825CC" w:rsidRPr="00CD5653">
        <w:rPr>
          <w:rFonts w:ascii="Times New Roman" w:hAnsi="Times New Roman"/>
          <w:sz w:val="24"/>
          <w:szCs w:val="24"/>
        </w:rPr>
        <w:t xml:space="preserve"> Справка о наличии имущества и обязательств на забалансовых счетах (ф.0503130); </w:t>
      </w:r>
    </w:p>
    <w:p w:rsidR="000825CC" w:rsidRPr="00CD5653" w:rsidRDefault="00CD5653" w:rsidP="000825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0825CC" w:rsidRPr="00CD5653">
        <w:rPr>
          <w:rFonts w:ascii="Times New Roman" w:hAnsi="Times New Roman"/>
          <w:sz w:val="24"/>
          <w:szCs w:val="24"/>
        </w:rPr>
        <w:t xml:space="preserve"> Справка по заключению счетов бюджетного учета отчетного финансового года (ф.0503110);</w:t>
      </w:r>
    </w:p>
    <w:p w:rsidR="000825CC" w:rsidRPr="00CD5653" w:rsidRDefault="00CD5653" w:rsidP="000825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</w:t>
      </w:r>
      <w:r w:rsidR="000825CC" w:rsidRPr="00CD5653">
        <w:rPr>
          <w:rFonts w:ascii="Times New Roman" w:hAnsi="Times New Roman"/>
          <w:sz w:val="24"/>
          <w:szCs w:val="24"/>
        </w:rPr>
        <w:t>Отчет об исполнении бюджета (ф.0503117);</w:t>
      </w:r>
    </w:p>
    <w:p w:rsidR="000825CC" w:rsidRPr="00CD5653" w:rsidRDefault="00CD5653" w:rsidP="000825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0825CC" w:rsidRPr="00CD5653">
        <w:rPr>
          <w:rFonts w:ascii="Times New Roman" w:hAnsi="Times New Roman"/>
          <w:sz w:val="24"/>
          <w:szCs w:val="24"/>
        </w:rPr>
        <w:t xml:space="preserve"> Баланс исполнения бюджета (ф. 0503120);</w:t>
      </w:r>
    </w:p>
    <w:p w:rsidR="000825CC" w:rsidRPr="00CD5653" w:rsidRDefault="00CD5653" w:rsidP="000825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0825CC" w:rsidRPr="00CD5653">
        <w:rPr>
          <w:rFonts w:ascii="Times New Roman" w:hAnsi="Times New Roman"/>
          <w:sz w:val="24"/>
          <w:szCs w:val="24"/>
        </w:rPr>
        <w:t>Отчет о финансовых результатах деятельности (</w:t>
      </w:r>
      <w:hyperlink r:id="rId10" w:anchor="sub_503121" w:history="1">
        <w:r w:rsidR="000825CC" w:rsidRPr="00CD5653">
          <w:rPr>
            <w:rFonts w:ascii="Times New Roman" w:hAnsi="Times New Roman"/>
            <w:sz w:val="24"/>
            <w:szCs w:val="24"/>
          </w:rPr>
          <w:t>ф. 0503121</w:t>
        </w:r>
      </w:hyperlink>
      <w:r w:rsidR="000825CC" w:rsidRPr="00CD5653">
        <w:rPr>
          <w:rFonts w:ascii="Times New Roman" w:hAnsi="Times New Roman"/>
          <w:sz w:val="24"/>
          <w:szCs w:val="24"/>
        </w:rPr>
        <w:t xml:space="preserve">); </w:t>
      </w:r>
    </w:p>
    <w:p w:rsidR="000825CC" w:rsidRPr="00CD5653" w:rsidRDefault="00E276B6" w:rsidP="000825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0825CC" w:rsidRPr="00CD5653">
        <w:rPr>
          <w:rFonts w:ascii="Times New Roman" w:hAnsi="Times New Roman"/>
          <w:sz w:val="24"/>
          <w:szCs w:val="24"/>
        </w:rPr>
        <w:t>Отчет о движении денежных средств (ф. 0503123);</w:t>
      </w:r>
    </w:p>
    <w:p w:rsidR="000825CC" w:rsidRPr="00CD5653" w:rsidRDefault="00E276B6" w:rsidP="000825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0825CC" w:rsidRPr="00CD5653">
        <w:rPr>
          <w:rFonts w:ascii="Times New Roman" w:hAnsi="Times New Roman"/>
          <w:sz w:val="24"/>
          <w:szCs w:val="24"/>
        </w:rPr>
        <w:t xml:space="preserve"> Отчет о кассовом поступлении и выбытии бюджетных средств (0503124);</w:t>
      </w:r>
    </w:p>
    <w:p w:rsidR="000825CC" w:rsidRPr="00CD5653" w:rsidRDefault="00E276B6" w:rsidP="000825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="000825CC" w:rsidRPr="00CD5653">
        <w:rPr>
          <w:rFonts w:ascii="Times New Roman" w:hAnsi="Times New Roman"/>
          <w:sz w:val="24"/>
          <w:szCs w:val="24"/>
        </w:rPr>
        <w:t xml:space="preserve">Справка по консолидированным расчетам (ф.0503125); </w:t>
      </w:r>
    </w:p>
    <w:p w:rsidR="000825CC" w:rsidRPr="00CD5653" w:rsidRDefault="00E276B6" w:rsidP="000825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="000825CC" w:rsidRPr="00CD5653">
        <w:rPr>
          <w:rFonts w:ascii="Times New Roman" w:hAnsi="Times New Roman"/>
          <w:sz w:val="24"/>
          <w:szCs w:val="24"/>
        </w:rPr>
        <w:t>Отчет об исполнении бюджета главного распорядителя, распорядителя, получателя бюджетных средств бюджета (</w:t>
      </w:r>
      <w:hyperlink r:id="rId11" w:anchor="sub_503127" w:history="1">
        <w:r w:rsidR="000825CC" w:rsidRPr="00CD5653">
          <w:rPr>
            <w:rFonts w:ascii="Times New Roman" w:hAnsi="Times New Roman"/>
            <w:sz w:val="24"/>
            <w:szCs w:val="24"/>
          </w:rPr>
          <w:t>ф. 0503127</w:t>
        </w:r>
      </w:hyperlink>
      <w:r w:rsidR="000825CC" w:rsidRPr="00CD5653">
        <w:rPr>
          <w:rFonts w:ascii="Times New Roman" w:hAnsi="Times New Roman"/>
          <w:sz w:val="24"/>
          <w:szCs w:val="24"/>
        </w:rPr>
        <w:t>);</w:t>
      </w:r>
    </w:p>
    <w:p w:rsidR="000825CC" w:rsidRPr="00CD5653" w:rsidRDefault="00E276B6" w:rsidP="000825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="000825CC" w:rsidRPr="00CD5653">
        <w:rPr>
          <w:rFonts w:ascii="Times New Roman" w:hAnsi="Times New Roman"/>
          <w:sz w:val="24"/>
          <w:szCs w:val="24"/>
        </w:rPr>
        <w:t>Отчет о принятых бюджетных обязательствах (</w:t>
      </w:r>
      <w:hyperlink r:id="rId12" w:anchor="sub_503128" w:history="1">
        <w:r w:rsidR="000825CC" w:rsidRPr="00CD5653">
          <w:rPr>
            <w:rFonts w:ascii="Times New Roman" w:hAnsi="Times New Roman"/>
            <w:sz w:val="24"/>
            <w:szCs w:val="24"/>
          </w:rPr>
          <w:t>ф. 0503128</w:t>
        </w:r>
      </w:hyperlink>
      <w:r w:rsidR="000825CC" w:rsidRPr="00CD5653">
        <w:rPr>
          <w:rFonts w:ascii="Times New Roman" w:hAnsi="Times New Roman"/>
          <w:sz w:val="24"/>
          <w:szCs w:val="24"/>
        </w:rPr>
        <w:t>);</w:t>
      </w:r>
    </w:p>
    <w:p w:rsidR="000825CC" w:rsidRPr="00CD5653" w:rsidRDefault="00E276B6" w:rsidP="000825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="000825CC" w:rsidRPr="00CD5653">
        <w:rPr>
          <w:rFonts w:ascii="Times New Roman" w:hAnsi="Times New Roman"/>
          <w:sz w:val="24"/>
          <w:szCs w:val="24"/>
        </w:rPr>
        <w:t xml:space="preserve"> Баланс по поступления и выбытиям бюджетных средств (ф.0503140);</w:t>
      </w:r>
    </w:p>
    <w:p w:rsidR="00905F48" w:rsidRDefault="00E276B6" w:rsidP="00905F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 w:rsidR="000825CC" w:rsidRPr="00CD5653">
        <w:rPr>
          <w:rFonts w:ascii="Times New Roman" w:hAnsi="Times New Roman"/>
          <w:sz w:val="24"/>
          <w:szCs w:val="24"/>
        </w:rPr>
        <w:t>Пояснительная записка (</w:t>
      </w:r>
      <w:hyperlink r:id="rId13" w:anchor="sub_503160" w:history="1">
        <w:r w:rsidR="000825CC" w:rsidRPr="00CD5653">
          <w:rPr>
            <w:rFonts w:ascii="Times New Roman" w:hAnsi="Times New Roman"/>
            <w:sz w:val="24"/>
            <w:szCs w:val="24"/>
          </w:rPr>
          <w:t>ф. 0503160</w:t>
        </w:r>
      </w:hyperlink>
      <w:r>
        <w:rPr>
          <w:rFonts w:ascii="Times New Roman" w:hAnsi="Times New Roman"/>
          <w:sz w:val="24"/>
          <w:szCs w:val="24"/>
        </w:rPr>
        <w:t>):</w:t>
      </w:r>
    </w:p>
    <w:p w:rsidR="00905F48" w:rsidRDefault="00904606" w:rsidP="009046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- </w:t>
      </w:r>
      <w:r w:rsidR="000C67A3" w:rsidRPr="005D4364">
        <w:rPr>
          <w:rFonts w:ascii="Times New Roman" w:eastAsia="Times New Roman" w:hAnsi="Times New Roman"/>
          <w:sz w:val="24"/>
          <w:szCs w:val="24"/>
          <w:lang w:eastAsia="ru-RU"/>
        </w:rPr>
        <w:t>Титульный лист;</w:t>
      </w:r>
    </w:p>
    <w:p w:rsidR="00904606" w:rsidRDefault="00904606" w:rsidP="009046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- Таблица 3</w:t>
      </w:r>
      <w:r w:rsidR="0061539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1539B" w:rsidRDefault="0061539B" w:rsidP="009046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- Таблица 13;</w:t>
      </w:r>
    </w:p>
    <w:p w:rsidR="00905F48" w:rsidRDefault="00904606" w:rsidP="009046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- </w:t>
      </w:r>
      <w:r w:rsidR="000C67A3" w:rsidRPr="005D4364">
        <w:rPr>
          <w:rFonts w:ascii="Times New Roman" w:eastAsia="Times New Roman" w:hAnsi="Times New Roman"/>
          <w:sz w:val="24"/>
          <w:szCs w:val="24"/>
          <w:lang w:eastAsia="ru-RU"/>
        </w:rPr>
        <w:t>Сведения об исполнении бюджета ф. 0503164;</w:t>
      </w:r>
    </w:p>
    <w:p w:rsidR="00904606" w:rsidRDefault="00904606" w:rsidP="009046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- </w:t>
      </w:r>
      <w:r w:rsidR="000C67A3" w:rsidRPr="005D4364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о движении нефинансовых активов ф. 0503168; </w:t>
      </w:r>
    </w:p>
    <w:p w:rsidR="00904606" w:rsidRDefault="00904606" w:rsidP="009046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- </w:t>
      </w:r>
      <w:r w:rsidR="000C67A3" w:rsidRPr="005D4364">
        <w:rPr>
          <w:rFonts w:ascii="Times New Roman" w:eastAsia="Times New Roman" w:hAnsi="Times New Roman"/>
          <w:sz w:val="24"/>
          <w:szCs w:val="24"/>
          <w:lang w:eastAsia="ru-RU"/>
        </w:rPr>
        <w:t>Сведения по дебиторской и кредит</w:t>
      </w:r>
      <w:r w:rsidR="00905F48">
        <w:rPr>
          <w:rFonts w:ascii="Times New Roman" w:eastAsia="Times New Roman" w:hAnsi="Times New Roman"/>
          <w:sz w:val="24"/>
          <w:szCs w:val="24"/>
          <w:lang w:eastAsia="ru-RU"/>
        </w:rPr>
        <w:t>орской задолженности ф. 0503169</w:t>
      </w:r>
    </w:p>
    <w:p w:rsidR="00904606" w:rsidRDefault="00904606" w:rsidP="009046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- </w:t>
      </w:r>
      <w:r w:rsidR="000C67A3" w:rsidRPr="005D4364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о финансовых вложениях получателя бюджетных средств, администратора источников финансирования дефицита бюджета ф. 0503171; </w:t>
      </w:r>
    </w:p>
    <w:p w:rsidR="00904606" w:rsidRDefault="00904606" w:rsidP="009046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- </w:t>
      </w:r>
      <w:r w:rsidR="000C67A3" w:rsidRPr="005D4364">
        <w:rPr>
          <w:rFonts w:ascii="Times New Roman" w:eastAsia="Times New Roman" w:hAnsi="Times New Roman"/>
          <w:sz w:val="24"/>
          <w:szCs w:val="24"/>
          <w:lang w:eastAsia="ru-RU"/>
        </w:rPr>
        <w:t>Сведения о принятых и неисполненных обязательствах получате</w:t>
      </w:r>
      <w:r w:rsidR="00C7381F">
        <w:rPr>
          <w:rFonts w:ascii="Times New Roman" w:eastAsia="Times New Roman" w:hAnsi="Times New Roman"/>
          <w:sz w:val="24"/>
          <w:szCs w:val="24"/>
          <w:lang w:eastAsia="ru-RU"/>
        </w:rPr>
        <w:t>ля бюджетных средств ф. 0503175</w:t>
      </w:r>
    </w:p>
    <w:p w:rsidR="008B1300" w:rsidRDefault="00904606" w:rsidP="00904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- </w:t>
      </w:r>
      <w:r w:rsidR="008B1300" w:rsidRPr="000D4165">
        <w:rPr>
          <w:rFonts w:ascii="Times New Roman" w:hAnsi="Times New Roman"/>
          <w:sz w:val="24"/>
          <w:szCs w:val="24"/>
        </w:rPr>
        <w:t>Сведения об остатках денежных средств на счетах получателя бюджетных средств</w:t>
      </w:r>
      <w:r w:rsidR="008B1300">
        <w:rPr>
          <w:rFonts w:ascii="Times New Roman" w:hAnsi="Times New Roman"/>
          <w:sz w:val="24"/>
          <w:szCs w:val="24"/>
        </w:rPr>
        <w:t xml:space="preserve"> </w:t>
      </w:r>
      <w:hyperlink r:id="rId14" w:anchor="/document/12181732/entry/503178" w:history="1">
        <w:r w:rsidR="008B1300" w:rsidRPr="000D4165">
          <w:rPr>
            <w:rFonts w:ascii="Times New Roman" w:hAnsi="Times New Roman"/>
            <w:sz w:val="24"/>
            <w:szCs w:val="24"/>
          </w:rPr>
          <w:t>ф. 0503178</w:t>
        </w:r>
      </w:hyperlink>
      <w:r w:rsidR="00626E25">
        <w:rPr>
          <w:rFonts w:ascii="Times New Roman" w:hAnsi="Times New Roman"/>
          <w:sz w:val="24"/>
          <w:szCs w:val="24"/>
        </w:rPr>
        <w:t>;</w:t>
      </w:r>
    </w:p>
    <w:p w:rsidR="00626E25" w:rsidRDefault="00626E25" w:rsidP="00904606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15358">
        <w:rPr>
          <w:rFonts w:ascii="Times New Roman" w:hAnsi="Times New Roman"/>
          <w:sz w:val="24"/>
          <w:szCs w:val="24"/>
        </w:rPr>
        <w:t xml:space="preserve">      -</w:t>
      </w:r>
      <w:r w:rsidR="00415358">
        <w:rPr>
          <w:rFonts w:ascii="Times New Roman" w:hAnsi="Times New Roman"/>
          <w:sz w:val="24"/>
          <w:szCs w:val="24"/>
        </w:rPr>
        <w:t xml:space="preserve"> </w:t>
      </w:r>
      <w:r w:rsidRPr="00415358">
        <w:rPr>
          <w:rFonts w:ascii="Times New Roman" w:hAnsi="Times New Roman"/>
          <w:sz w:val="24"/>
          <w:szCs w:val="24"/>
        </w:rPr>
        <w:t xml:space="preserve"> </w:t>
      </w:r>
      <w:r w:rsidRPr="00415358">
        <w:rPr>
          <w:rFonts w:ascii="Times New Roman" w:hAnsi="Times New Roman"/>
          <w:sz w:val="24"/>
          <w:szCs w:val="24"/>
          <w:shd w:val="clear" w:color="auto" w:fill="FFFFFF"/>
        </w:rPr>
        <w:t>Сведения об исполнении судебных реше</w:t>
      </w:r>
      <w:r w:rsidR="00415358">
        <w:rPr>
          <w:rFonts w:ascii="Times New Roman" w:hAnsi="Times New Roman"/>
          <w:sz w:val="24"/>
          <w:szCs w:val="24"/>
          <w:shd w:val="clear" w:color="auto" w:fill="FFFFFF"/>
        </w:rPr>
        <w:t xml:space="preserve">ний по денежным обязательствам </w:t>
      </w:r>
      <w:r w:rsidR="00415358" w:rsidRPr="00415358">
        <w:rPr>
          <w:rFonts w:ascii="Times New Roman" w:hAnsi="Times New Roman"/>
          <w:sz w:val="24"/>
          <w:szCs w:val="24"/>
          <w:shd w:val="clear" w:color="auto" w:fill="FFFFFF"/>
        </w:rPr>
        <w:t>ф.</w:t>
      </w:r>
      <w:r w:rsidRPr="0041535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415358">
        <w:rPr>
          <w:rFonts w:ascii="Times New Roman" w:hAnsi="Times New Roman"/>
          <w:bCs/>
          <w:sz w:val="24"/>
          <w:szCs w:val="24"/>
          <w:shd w:val="clear" w:color="auto" w:fill="FFFFFF"/>
        </w:rPr>
        <w:t>0503296</w:t>
      </w:r>
      <w:r w:rsidR="00415358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0825CC" w:rsidRDefault="00415358" w:rsidP="000825C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-</w:t>
      </w:r>
      <w:r w:rsidR="0061539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1539B">
        <w:rPr>
          <w:rFonts w:ascii="Times New Roman" w:hAnsi="Times New Roman"/>
          <w:bCs/>
          <w:sz w:val="24"/>
          <w:szCs w:val="24"/>
          <w:shd w:val="clear" w:color="auto" w:fill="FFFFFF"/>
        </w:rPr>
        <w:t>Отчет</w:t>
      </w:r>
      <w:r w:rsidRPr="0061539B">
        <w:rPr>
          <w:rFonts w:ascii="Times New Roman" w:hAnsi="Times New Roman"/>
          <w:sz w:val="24"/>
          <w:szCs w:val="24"/>
          <w:shd w:val="clear" w:color="auto" w:fill="FFFFFF"/>
        </w:rPr>
        <w:t xml:space="preserve"> об использовании межбюджетных трансфертов за 2023 г. </w:t>
      </w:r>
      <w:r w:rsidR="0061539B" w:rsidRPr="0061539B">
        <w:rPr>
          <w:rFonts w:ascii="Times New Roman" w:hAnsi="Times New Roman"/>
          <w:bCs/>
          <w:sz w:val="24"/>
          <w:szCs w:val="24"/>
          <w:shd w:val="clear" w:color="auto" w:fill="FFFFFF"/>
        </w:rPr>
        <w:t>ф.</w:t>
      </w:r>
      <w:r w:rsidRPr="0061539B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61539B">
        <w:rPr>
          <w:rFonts w:ascii="Times New Roman" w:hAnsi="Times New Roman"/>
          <w:bCs/>
          <w:sz w:val="24"/>
          <w:szCs w:val="24"/>
          <w:shd w:val="clear" w:color="auto" w:fill="FFFFFF"/>
        </w:rPr>
        <w:t>0503324</w:t>
      </w:r>
      <w:r w:rsidR="0061539B" w:rsidRPr="0061539B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61539B">
        <w:rPr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61539B" w:rsidRPr="0061539B" w:rsidRDefault="0061539B" w:rsidP="000825C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C1238" w:rsidRPr="00221664" w:rsidRDefault="00C44F6D" w:rsidP="000825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21664">
        <w:rPr>
          <w:rFonts w:ascii="Times New Roman" w:hAnsi="Times New Roman"/>
          <w:sz w:val="24"/>
          <w:szCs w:val="24"/>
        </w:rPr>
        <w:t xml:space="preserve">Поселковой администрацией городского поселения «Поселок </w:t>
      </w:r>
      <w:r w:rsidR="0091665A" w:rsidRPr="00221664">
        <w:rPr>
          <w:rFonts w:ascii="Times New Roman" w:hAnsi="Times New Roman"/>
          <w:sz w:val="24"/>
          <w:szCs w:val="24"/>
        </w:rPr>
        <w:t>Беркакит</w:t>
      </w:r>
      <w:r w:rsidRPr="00221664">
        <w:rPr>
          <w:rFonts w:ascii="Times New Roman" w:hAnsi="Times New Roman"/>
          <w:sz w:val="24"/>
          <w:szCs w:val="24"/>
        </w:rPr>
        <w:t>», как главным администратором, распорядителем бюджетных средств,  представлен в Контрольно–счетную палату МО «Нерюнгринский район» комплект форм консолидированной бухгалтерской отчетности, сверка которых произведена с данными главной книги и регистрами бюджетного учета. Проверены контрольные соотношения между формами годовой бухгалтерской отчетности, а также проведен анализ изменения (увеличения/уменьшения) за отчетный период данных, отраженных в формах бухгалтерской отчетности.</w:t>
      </w:r>
    </w:p>
    <w:p w:rsidR="00C44F6D" w:rsidRPr="00221664" w:rsidRDefault="00C44F6D" w:rsidP="00C44F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1664">
        <w:rPr>
          <w:rFonts w:ascii="Times New Roman" w:eastAsia="Times New Roman" w:hAnsi="Times New Roman"/>
          <w:sz w:val="24"/>
          <w:szCs w:val="24"/>
          <w:lang w:eastAsia="ru-RU"/>
        </w:rPr>
        <w:t>Проверке были подвергнуты все представленные формы, показатели форм – выборочным порядком.</w:t>
      </w:r>
    </w:p>
    <w:p w:rsidR="00C44F6D" w:rsidRPr="00221664" w:rsidRDefault="00C44F6D" w:rsidP="00C44F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1664">
        <w:rPr>
          <w:rFonts w:ascii="Times New Roman" w:eastAsia="Times New Roman" w:hAnsi="Times New Roman"/>
          <w:sz w:val="24"/>
          <w:szCs w:val="24"/>
          <w:lang w:eastAsia="ru-RU"/>
        </w:rPr>
        <w:t>Бюджетная отчетность составлена нарастающим итогом с начала года в рублях с точностью до второго десятичного знака после запятой, в соответствии с пунктом                      9 Инструкции № 191н.</w:t>
      </w:r>
    </w:p>
    <w:p w:rsidR="00721784" w:rsidRPr="006923CD" w:rsidRDefault="00721784" w:rsidP="006923CD">
      <w:pPr>
        <w:spacing w:after="0" w:line="240" w:lineRule="auto"/>
        <w:ind w:firstLine="708"/>
        <w:jc w:val="both"/>
        <w:rPr>
          <w:rFonts w:ascii="Times New Roman" w:hAnsi="Times New Roman"/>
          <w:color w:val="002060"/>
          <w:sz w:val="24"/>
          <w:szCs w:val="24"/>
        </w:rPr>
      </w:pPr>
    </w:p>
    <w:p w:rsidR="001D417B" w:rsidRPr="008B73D1" w:rsidRDefault="00953FFB" w:rsidP="00EE2B13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8B73D1">
        <w:rPr>
          <w:rFonts w:ascii="Times New Roman" w:hAnsi="Times New Roman"/>
          <w:b/>
          <w:sz w:val="24"/>
          <w:szCs w:val="24"/>
        </w:rPr>
        <w:t xml:space="preserve">Проверка  баланса исполнения бюджета  главного распорядителя, получателя бюджетных средств  (ф.0503130). </w:t>
      </w:r>
      <w:r w:rsidRPr="008B73D1">
        <w:rPr>
          <w:rFonts w:ascii="Times New Roman" w:hAnsi="Times New Roman"/>
          <w:sz w:val="24"/>
          <w:szCs w:val="24"/>
        </w:rPr>
        <w:t>Информационная  база  для проведения проверки: Баланс исполнения бюджета главного распорядителя (распорядителя), получателя средств бюджета на 01.01.20</w:t>
      </w:r>
      <w:r w:rsidR="00EC779B">
        <w:rPr>
          <w:rFonts w:ascii="Times New Roman" w:hAnsi="Times New Roman"/>
          <w:sz w:val="24"/>
          <w:szCs w:val="24"/>
        </w:rPr>
        <w:t>24</w:t>
      </w:r>
      <w:r w:rsidRPr="008B73D1">
        <w:rPr>
          <w:rFonts w:ascii="Times New Roman" w:hAnsi="Times New Roman"/>
          <w:sz w:val="24"/>
          <w:szCs w:val="24"/>
        </w:rPr>
        <w:t xml:space="preserve"> года (ф.0503130). </w:t>
      </w:r>
      <w:r w:rsidR="004847D9" w:rsidRPr="008B73D1">
        <w:rPr>
          <w:rFonts w:ascii="Times New Roman" w:eastAsiaTheme="minorHAnsi" w:hAnsi="Times New Roman" w:cstheme="minorBidi"/>
          <w:sz w:val="24"/>
          <w:szCs w:val="24"/>
        </w:rPr>
        <w:t xml:space="preserve">Контрольные  соотношения между балансом (ф.0503130) и формами годовой бухгалтерской (бюджетной) отчетности выдержаны </w:t>
      </w:r>
      <w:r w:rsidR="004847D9" w:rsidRPr="008B73D1">
        <w:rPr>
          <w:rFonts w:ascii="Times New Roman" w:eastAsiaTheme="minorHAnsi" w:hAnsi="Times New Roman" w:cstheme="minorBidi"/>
          <w:b/>
          <w:sz w:val="24"/>
          <w:szCs w:val="24"/>
        </w:rPr>
        <w:t>н</w:t>
      </w:r>
      <w:r w:rsidR="00A12BFB" w:rsidRPr="008B73D1">
        <w:rPr>
          <w:rFonts w:ascii="Times New Roman" w:eastAsiaTheme="minorHAnsi" w:hAnsi="Times New Roman" w:cstheme="minorBidi"/>
          <w:b/>
          <w:sz w:val="24"/>
          <w:szCs w:val="24"/>
        </w:rPr>
        <w:t xml:space="preserve">е в полной мере, </w:t>
      </w:r>
      <w:r w:rsidR="00A12BFB" w:rsidRPr="008B73D1">
        <w:rPr>
          <w:rFonts w:ascii="Times New Roman" w:eastAsiaTheme="minorHAnsi" w:hAnsi="Times New Roman" w:cstheme="minorBidi"/>
          <w:sz w:val="24"/>
          <w:szCs w:val="24"/>
        </w:rPr>
        <w:t>а именно:</w:t>
      </w:r>
      <w:r w:rsidR="004847D9" w:rsidRPr="008B73D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</w:p>
    <w:p w:rsidR="00DB7A4A" w:rsidRPr="009F4DCC" w:rsidRDefault="00DB7A4A" w:rsidP="00DB7A4A">
      <w:pPr>
        <w:spacing w:after="0" w:line="240" w:lineRule="auto"/>
        <w:ind w:firstLine="708"/>
        <w:jc w:val="both"/>
        <w:rPr>
          <w:rFonts w:ascii="Times New Roman" w:eastAsia="Times New Roman" w:hAnsi="Times New Roman" w:cstheme="minorBidi"/>
          <w:sz w:val="24"/>
          <w:szCs w:val="24"/>
          <w:lang w:eastAsia="ru-RU"/>
        </w:rPr>
      </w:pPr>
      <w:r w:rsidRPr="009F4DCC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- финансовый результат прошлых отчетных периодов (счет 040130000) Баланса ф.0503130 </w:t>
      </w:r>
      <w:r w:rsidRPr="009F4DCC">
        <w:rPr>
          <w:rFonts w:ascii="Times New Roman" w:eastAsia="Times New Roman" w:hAnsi="Times New Roman" w:cstheme="minorBidi"/>
          <w:b/>
          <w:sz w:val="24"/>
          <w:szCs w:val="24"/>
          <w:lang w:eastAsia="ru-RU"/>
        </w:rPr>
        <w:t>не соответствует</w:t>
      </w:r>
      <w:r w:rsidRPr="009F4DCC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финансовому результату в </w:t>
      </w:r>
      <w:r w:rsidRPr="009F4DCC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ru-RU"/>
        </w:rPr>
        <w:t>ф.0503110</w:t>
      </w:r>
      <w:r w:rsidRPr="009F4DCC">
        <w:rPr>
          <w:rFonts w:ascii="Times New Roman" w:eastAsia="Times New Roman" w:hAnsi="Times New Roman" w:cstheme="minorBidi"/>
          <w:sz w:val="24"/>
          <w:szCs w:val="24"/>
          <w:u w:val="single"/>
          <w:lang w:eastAsia="ru-RU"/>
        </w:rPr>
        <w:t>.</w:t>
      </w:r>
      <w:r w:rsidRPr="009F4DCC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Контрольные соотношения показателя разницы графы 6 и графы 3 по строке  570 «Финансовый результат»  </w:t>
      </w:r>
      <w:r w:rsidR="009F4DCC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                      </w:t>
      </w:r>
      <w:r w:rsidRPr="009F4DCC">
        <w:rPr>
          <w:rFonts w:ascii="Times New Roman" w:eastAsia="Times New Roman" w:hAnsi="Times New Roman" w:cstheme="minorBidi"/>
          <w:b/>
          <w:sz w:val="24"/>
          <w:szCs w:val="24"/>
          <w:lang w:eastAsia="ru-RU"/>
        </w:rPr>
        <w:t>не выдержаны</w:t>
      </w:r>
      <w:r w:rsidRPr="009F4DCC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с показателями разницы графы 7 и графы 6 по строке «Итого» раздела 1 «Бюджетная деятельность» ф.0503110. Отклонение составило – </w:t>
      </w:r>
      <w:r w:rsidR="009F4DCC">
        <w:rPr>
          <w:rFonts w:ascii="Times New Roman" w:eastAsia="Times New Roman" w:hAnsi="Times New Roman" w:cstheme="minorBidi"/>
          <w:sz w:val="24"/>
          <w:szCs w:val="24"/>
          <w:lang w:eastAsia="ru-RU"/>
        </w:rPr>
        <w:t>73 778 678,12</w:t>
      </w:r>
      <w:r w:rsidRPr="009F4DCC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рублей.</w:t>
      </w:r>
    </w:p>
    <w:p w:rsidR="005A66C1" w:rsidRDefault="005A66C1" w:rsidP="005A6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5D4364">
        <w:rPr>
          <w:rFonts w:ascii="Times New Roman" w:eastAsiaTheme="minorHAnsi" w:hAnsi="Times New Roman" w:cstheme="minorBidi"/>
          <w:sz w:val="24"/>
          <w:szCs w:val="24"/>
        </w:rPr>
        <w:t xml:space="preserve">- операции с финансовыми активами и обязательствами </w:t>
      </w:r>
      <w:r w:rsidRPr="005D4364">
        <w:rPr>
          <w:rFonts w:ascii="Times New Roman" w:eastAsiaTheme="minorHAnsi" w:hAnsi="Times New Roman" w:cstheme="minorBidi"/>
          <w:b/>
          <w:sz w:val="24"/>
          <w:szCs w:val="24"/>
        </w:rPr>
        <w:t>не соответствуют</w:t>
      </w:r>
      <w:r w:rsidRPr="005D4364">
        <w:rPr>
          <w:rFonts w:ascii="Times New Roman" w:eastAsiaTheme="minorHAnsi" w:hAnsi="Times New Roman" w:cstheme="minorBidi"/>
          <w:sz w:val="24"/>
          <w:szCs w:val="24"/>
        </w:rPr>
        <w:t xml:space="preserve"> показателям в </w:t>
      </w:r>
      <w:r w:rsidRPr="005D4364">
        <w:rPr>
          <w:rFonts w:ascii="Times New Roman" w:eastAsiaTheme="minorHAnsi" w:hAnsi="Times New Roman" w:cstheme="minorBidi"/>
          <w:b/>
          <w:sz w:val="24"/>
          <w:szCs w:val="24"/>
          <w:u w:val="single"/>
        </w:rPr>
        <w:t>ф. 0503121</w:t>
      </w:r>
      <w:r w:rsidRPr="005D4364">
        <w:rPr>
          <w:rFonts w:ascii="Times New Roman" w:eastAsiaTheme="minorHAnsi" w:hAnsi="Times New Roman" w:cstheme="minorBidi"/>
          <w:sz w:val="24"/>
          <w:szCs w:val="24"/>
        </w:rPr>
        <w:t xml:space="preserve">. </w:t>
      </w:r>
      <w:proofErr w:type="gramStart"/>
      <w:r w:rsidRPr="005D4364">
        <w:rPr>
          <w:rFonts w:ascii="Times New Roman" w:eastAsiaTheme="minorHAnsi" w:hAnsi="Times New Roman" w:cstheme="minorBidi"/>
          <w:sz w:val="24"/>
          <w:szCs w:val="24"/>
        </w:rPr>
        <w:t xml:space="preserve">Контрольные соотношения показателя разницы строки 340 и строки 550 графы 6 и графы 3 (стр.340 (гр.6-гр.3) – стр.550 (гр.6-гр.3)), с учетом показателей ф. 0503110 по счету 1 210.02 и счетам 1 304.04, 1 304.05,  </w:t>
      </w:r>
      <w:r w:rsidRPr="005D4364">
        <w:rPr>
          <w:rFonts w:ascii="Times New Roman" w:eastAsiaTheme="minorHAnsi" w:hAnsi="Times New Roman" w:cstheme="minorBidi"/>
          <w:b/>
          <w:sz w:val="24"/>
          <w:szCs w:val="24"/>
        </w:rPr>
        <w:t>не выдержаны</w:t>
      </w:r>
      <w:r w:rsidRPr="005D4364">
        <w:rPr>
          <w:rFonts w:ascii="Times New Roman" w:eastAsiaTheme="minorHAnsi" w:hAnsi="Times New Roman" w:cstheme="minorBidi"/>
          <w:sz w:val="24"/>
          <w:szCs w:val="24"/>
        </w:rPr>
        <w:t xml:space="preserve"> с показателями строки 410 «Операции с финансовыми активами и обязательствами», графы 4, ф. 0503121.</w:t>
      </w:r>
      <w:proofErr w:type="gramEnd"/>
      <w:r w:rsidRPr="005D4364">
        <w:rPr>
          <w:rFonts w:ascii="Times New Roman" w:eastAsiaTheme="minorHAnsi" w:hAnsi="Times New Roman" w:cstheme="minorBidi"/>
          <w:sz w:val="24"/>
          <w:szCs w:val="24"/>
        </w:rPr>
        <w:t xml:space="preserve"> Отклонение составило </w:t>
      </w:r>
      <w:r>
        <w:rPr>
          <w:rFonts w:ascii="Times New Roman" w:eastAsiaTheme="minorHAnsi" w:hAnsi="Times New Roman" w:cstheme="minorBidi"/>
          <w:sz w:val="24"/>
          <w:szCs w:val="24"/>
        </w:rPr>
        <w:t>73 778 678,12</w:t>
      </w:r>
      <w:r w:rsidRPr="005D4364">
        <w:rPr>
          <w:rFonts w:ascii="Times New Roman" w:eastAsiaTheme="minorHAnsi" w:hAnsi="Times New Roman" w:cstheme="minorBidi"/>
          <w:sz w:val="24"/>
          <w:szCs w:val="24"/>
        </w:rPr>
        <w:t xml:space="preserve">  рублей;</w:t>
      </w:r>
    </w:p>
    <w:p w:rsidR="0059757D" w:rsidRPr="005A66C1" w:rsidRDefault="0059757D" w:rsidP="00597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5D4364">
        <w:rPr>
          <w:rFonts w:ascii="Times New Roman" w:eastAsiaTheme="minorHAnsi" w:hAnsi="Times New Roman" w:cstheme="minorBidi"/>
          <w:sz w:val="24"/>
          <w:szCs w:val="24"/>
        </w:rPr>
        <w:t xml:space="preserve">- операции с финансовыми активами и обязательствами </w:t>
      </w:r>
      <w:r w:rsidRPr="005D4364">
        <w:rPr>
          <w:rFonts w:ascii="Times New Roman" w:eastAsiaTheme="minorHAnsi" w:hAnsi="Times New Roman" w:cstheme="minorBidi"/>
          <w:b/>
          <w:sz w:val="24"/>
          <w:szCs w:val="24"/>
        </w:rPr>
        <w:t>не соответствуют</w:t>
      </w:r>
      <w:r w:rsidRPr="005D4364">
        <w:rPr>
          <w:rFonts w:ascii="Times New Roman" w:eastAsiaTheme="minorHAnsi" w:hAnsi="Times New Roman" w:cstheme="minorBidi"/>
          <w:sz w:val="24"/>
          <w:szCs w:val="24"/>
        </w:rPr>
        <w:t xml:space="preserve"> показателям в </w:t>
      </w:r>
      <w:r w:rsidRPr="005D4364">
        <w:rPr>
          <w:rFonts w:ascii="Times New Roman" w:eastAsiaTheme="minorHAnsi" w:hAnsi="Times New Roman" w:cstheme="minorBidi"/>
          <w:b/>
          <w:sz w:val="24"/>
          <w:szCs w:val="24"/>
          <w:u w:val="single"/>
        </w:rPr>
        <w:t>ф. 0503121</w:t>
      </w:r>
      <w:r w:rsidRPr="005D4364">
        <w:rPr>
          <w:rFonts w:ascii="Times New Roman" w:eastAsiaTheme="minorHAnsi" w:hAnsi="Times New Roman" w:cstheme="minorBidi"/>
          <w:sz w:val="24"/>
          <w:szCs w:val="24"/>
        </w:rPr>
        <w:t xml:space="preserve">. </w:t>
      </w:r>
      <w:proofErr w:type="gramStart"/>
      <w:r w:rsidRPr="005D4364">
        <w:rPr>
          <w:rFonts w:ascii="Times New Roman" w:eastAsiaTheme="minorHAnsi" w:hAnsi="Times New Roman" w:cstheme="minorBidi"/>
          <w:sz w:val="24"/>
          <w:szCs w:val="24"/>
        </w:rPr>
        <w:t xml:space="preserve">Контрольные соотношения показателя разницы строки 340 и строки 550 графы 8 и графы 5 (стр.340 (гр.8-гр.5) – стр.550 (гр.8-гр.5)), с учетом показателей ф. 0503110 по счету 1 210.02 и счетам 1 304.04, 1 304.05,  </w:t>
      </w:r>
      <w:r w:rsidRPr="005D4364">
        <w:rPr>
          <w:rFonts w:ascii="Times New Roman" w:eastAsiaTheme="minorHAnsi" w:hAnsi="Times New Roman" w:cstheme="minorBidi"/>
          <w:b/>
          <w:sz w:val="24"/>
          <w:szCs w:val="24"/>
        </w:rPr>
        <w:t>не выдержаны</w:t>
      </w:r>
      <w:r w:rsidRPr="005D4364">
        <w:rPr>
          <w:rFonts w:ascii="Times New Roman" w:eastAsiaTheme="minorHAnsi" w:hAnsi="Times New Roman" w:cstheme="minorBidi"/>
          <w:sz w:val="24"/>
          <w:szCs w:val="24"/>
        </w:rPr>
        <w:t xml:space="preserve"> с показателями строки 410 «Операции с финансовыми активами и обязательствами», графы 6, ф. 0503121.</w:t>
      </w:r>
      <w:proofErr w:type="gramEnd"/>
      <w:r w:rsidRPr="005D4364">
        <w:rPr>
          <w:rFonts w:ascii="Times New Roman" w:eastAsiaTheme="minorHAnsi" w:hAnsi="Times New Roman" w:cstheme="minorBidi"/>
          <w:sz w:val="24"/>
          <w:szCs w:val="24"/>
        </w:rPr>
        <w:t xml:space="preserve"> Отклонение составило </w:t>
      </w:r>
      <w:r>
        <w:rPr>
          <w:rFonts w:ascii="Times New Roman" w:eastAsiaTheme="minorHAnsi" w:hAnsi="Times New Roman" w:cstheme="minorBidi"/>
          <w:sz w:val="24"/>
          <w:szCs w:val="24"/>
        </w:rPr>
        <w:t>73 778 678,12</w:t>
      </w:r>
      <w:r w:rsidRPr="005D4364">
        <w:rPr>
          <w:rFonts w:ascii="Times New Roman" w:eastAsiaTheme="minorHAnsi" w:hAnsi="Times New Roman" w:cstheme="minorBidi"/>
          <w:sz w:val="24"/>
          <w:szCs w:val="24"/>
        </w:rPr>
        <w:t xml:space="preserve">  рублей;</w:t>
      </w:r>
    </w:p>
    <w:p w:rsidR="00A34623" w:rsidRPr="001F193C" w:rsidRDefault="00182F85" w:rsidP="005C04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1F193C">
        <w:rPr>
          <w:rFonts w:ascii="Times New Roman" w:eastAsiaTheme="minorHAnsi" w:hAnsi="Times New Roman" w:cstheme="minorBidi"/>
          <w:sz w:val="24"/>
          <w:szCs w:val="24"/>
        </w:rPr>
        <w:t>- показатель денежных средств по строке 200 «Денежные средства учреждения» (гр.6-гр.3) Баланса ф.0503130</w:t>
      </w:r>
      <w:r w:rsidR="00726377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="00D92BAC" w:rsidRPr="001F193C">
        <w:rPr>
          <w:rFonts w:ascii="Times New Roman" w:eastAsiaTheme="minorHAnsi" w:hAnsi="Times New Roman" w:cstheme="minorBidi"/>
          <w:sz w:val="24"/>
          <w:szCs w:val="24"/>
        </w:rPr>
        <w:t>с учетом поступлений (выбытий)</w:t>
      </w:r>
      <w:r w:rsidR="00D92BAC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="00D92BAC" w:rsidRPr="001F193C">
        <w:rPr>
          <w:rFonts w:ascii="Times New Roman" w:eastAsiaTheme="minorHAnsi" w:hAnsi="Times New Roman" w:cstheme="minorBidi"/>
          <w:sz w:val="24"/>
          <w:szCs w:val="24"/>
        </w:rPr>
        <w:t>в бюджет</w:t>
      </w:r>
      <w:r w:rsidR="00D92BAC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="00A80269">
        <w:rPr>
          <w:rFonts w:ascii="Times New Roman" w:eastAsiaTheme="minorHAnsi" w:hAnsi="Times New Roman" w:cstheme="minorBidi"/>
          <w:sz w:val="24"/>
          <w:szCs w:val="24"/>
        </w:rPr>
        <w:t>(</w:t>
      </w:r>
      <w:r w:rsidR="002E53C4">
        <w:rPr>
          <w:rFonts w:ascii="Times New Roman" w:eastAsiaTheme="minorHAnsi" w:hAnsi="Times New Roman" w:cstheme="minorBidi"/>
          <w:sz w:val="24"/>
          <w:szCs w:val="24"/>
        </w:rPr>
        <w:t>Справка ф.</w:t>
      </w:r>
      <w:r w:rsidR="00A80269">
        <w:rPr>
          <w:rFonts w:ascii="Times New Roman" w:eastAsiaTheme="minorHAnsi" w:hAnsi="Times New Roman" w:cstheme="minorBidi"/>
          <w:sz w:val="24"/>
          <w:szCs w:val="24"/>
        </w:rPr>
        <w:t>0503110)</w:t>
      </w:r>
      <w:r w:rsidR="002E53C4">
        <w:rPr>
          <w:rFonts w:ascii="Times New Roman" w:eastAsiaTheme="minorHAnsi" w:hAnsi="Times New Roman" w:cstheme="minorBidi"/>
          <w:sz w:val="24"/>
          <w:szCs w:val="24"/>
        </w:rPr>
        <w:t xml:space="preserve">         </w:t>
      </w:r>
      <w:r w:rsidRPr="001F193C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Pr="001F193C">
        <w:rPr>
          <w:rFonts w:ascii="Times New Roman" w:eastAsiaTheme="minorHAnsi" w:hAnsi="Times New Roman" w:cstheme="minorBidi"/>
          <w:b/>
          <w:sz w:val="24"/>
          <w:szCs w:val="24"/>
        </w:rPr>
        <w:t>не соответствует</w:t>
      </w:r>
      <w:r w:rsidRPr="001F193C">
        <w:rPr>
          <w:rFonts w:ascii="Times New Roman" w:eastAsiaTheme="minorHAnsi" w:hAnsi="Times New Roman" w:cstheme="minorBidi"/>
          <w:sz w:val="24"/>
          <w:szCs w:val="24"/>
        </w:rPr>
        <w:t xml:space="preserve"> чистому поступлению денежных средств </w:t>
      </w:r>
      <w:r w:rsidRPr="001F193C">
        <w:rPr>
          <w:rFonts w:ascii="Times New Roman" w:eastAsiaTheme="minorHAnsi" w:hAnsi="Times New Roman" w:cstheme="minorBidi"/>
          <w:b/>
          <w:sz w:val="24"/>
          <w:szCs w:val="24"/>
          <w:u w:val="single"/>
        </w:rPr>
        <w:t>ф.0503121</w:t>
      </w:r>
      <w:r w:rsidRPr="001F193C">
        <w:rPr>
          <w:rFonts w:ascii="Times New Roman" w:eastAsiaTheme="minorHAnsi" w:hAnsi="Times New Roman" w:cstheme="minorBidi"/>
          <w:sz w:val="24"/>
          <w:szCs w:val="24"/>
        </w:rPr>
        <w:t xml:space="preserve"> по строке 430 «Чистое поступление денежных средств и их эквивалентов» графы 4. Отклонение составило </w:t>
      </w:r>
      <w:r w:rsidR="00865101">
        <w:rPr>
          <w:rFonts w:ascii="Times New Roman" w:eastAsiaTheme="minorHAnsi" w:hAnsi="Times New Roman" w:cstheme="minorBidi"/>
          <w:sz w:val="24"/>
          <w:szCs w:val="24"/>
        </w:rPr>
        <w:t xml:space="preserve">73 778 678,12 </w:t>
      </w:r>
      <w:r w:rsidRPr="001F193C">
        <w:rPr>
          <w:rFonts w:ascii="Times New Roman" w:eastAsiaTheme="minorHAnsi" w:hAnsi="Times New Roman" w:cstheme="minorBidi"/>
          <w:sz w:val="24"/>
          <w:szCs w:val="24"/>
        </w:rPr>
        <w:t>рублей.</w:t>
      </w:r>
    </w:p>
    <w:p w:rsidR="00953FFB" w:rsidRPr="00316A8F" w:rsidRDefault="00953FFB" w:rsidP="00643B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A8F">
        <w:rPr>
          <w:rFonts w:ascii="Times New Roman" w:eastAsia="Times New Roman" w:hAnsi="Times New Roman"/>
          <w:sz w:val="24"/>
          <w:szCs w:val="24"/>
          <w:lang w:eastAsia="ru-RU"/>
        </w:rPr>
        <w:t>Проверкой соответствия данных о балансовой стоимости основных средств, отраженных в Балансе ф.0503130 и ф.0503168 «Сведения о движении нефинансовых ак</w:t>
      </w:r>
      <w:r w:rsidR="00D813F7" w:rsidRPr="00316A8F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5C0449" w:rsidRPr="00316A8F">
        <w:rPr>
          <w:rFonts w:ascii="Times New Roman" w:eastAsia="Times New Roman" w:hAnsi="Times New Roman"/>
          <w:sz w:val="24"/>
          <w:szCs w:val="24"/>
          <w:lang w:eastAsia="ru-RU"/>
        </w:rPr>
        <w:t>ивов» по состоянию на 01.01.2023</w:t>
      </w:r>
      <w:r w:rsidRPr="00316A8F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 01.01.20</w:t>
      </w:r>
      <w:r w:rsidR="005C0449" w:rsidRPr="00316A8F"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316A8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расхождений не установлено.</w:t>
      </w:r>
    </w:p>
    <w:p w:rsidR="00953FFB" w:rsidRPr="00316A8F" w:rsidRDefault="00953FFB" w:rsidP="00953F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A8F">
        <w:rPr>
          <w:rFonts w:ascii="Times New Roman" w:eastAsia="Times New Roman" w:hAnsi="Times New Roman"/>
          <w:sz w:val="24"/>
          <w:szCs w:val="24"/>
          <w:lang w:eastAsia="ru-RU"/>
        </w:rPr>
        <w:t>Амортизация основных средств по бюдж</w:t>
      </w:r>
      <w:r w:rsidR="00D813F7" w:rsidRPr="00316A8F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5C0449" w:rsidRPr="00316A8F">
        <w:rPr>
          <w:rFonts w:ascii="Times New Roman" w:eastAsia="Times New Roman" w:hAnsi="Times New Roman"/>
          <w:sz w:val="24"/>
          <w:szCs w:val="24"/>
          <w:lang w:eastAsia="ru-RU"/>
        </w:rPr>
        <w:t>тной деятельности на начало 2023</w:t>
      </w:r>
      <w:r w:rsidRPr="00316A8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и на конец года по данным Баланса ф. 0503130 соответствует данным, отраженным в ф. 0503168 «Сведения о движении нефинансовых активов».</w:t>
      </w:r>
    </w:p>
    <w:p w:rsidR="004847D9" w:rsidRPr="00316A8F" w:rsidRDefault="00953FFB" w:rsidP="007B438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A8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Проверкой соответствия данных об остатках материальных запасов, отраженных в Балансе ф.0503130 и ф. 0503168 «Сведения о движении нефинансовых активов» по бюджетной </w:t>
      </w:r>
      <w:r w:rsidR="004F75DC" w:rsidRPr="00316A8F">
        <w:rPr>
          <w:rFonts w:ascii="Times New Roman" w:eastAsia="Times New Roman" w:hAnsi="Times New Roman"/>
          <w:sz w:val="24"/>
          <w:szCs w:val="24"/>
          <w:lang w:eastAsia="ru-RU"/>
        </w:rPr>
        <w:t xml:space="preserve">деятельности </w:t>
      </w:r>
      <w:r w:rsidRPr="00316A8F">
        <w:rPr>
          <w:rFonts w:ascii="Times New Roman" w:eastAsia="Times New Roman" w:hAnsi="Times New Roman"/>
          <w:sz w:val="24"/>
          <w:szCs w:val="24"/>
          <w:lang w:eastAsia="ru-RU"/>
        </w:rPr>
        <w:t>по состоянию на</w:t>
      </w:r>
      <w:r w:rsidR="004F017D" w:rsidRPr="00316A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16A8F" w:rsidRPr="00316A8F">
        <w:rPr>
          <w:rFonts w:ascii="Times New Roman" w:eastAsia="Times New Roman" w:hAnsi="Times New Roman"/>
          <w:sz w:val="24"/>
          <w:szCs w:val="24"/>
          <w:lang w:eastAsia="ru-RU"/>
        </w:rPr>
        <w:t>01.01.2023 г.</w:t>
      </w:r>
      <w:r w:rsidRPr="00316A8F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 01.01.20</w:t>
      </w:r>
      <w:r w:rsidR="00316A8F" w:rsidRPr="00316A8F">
        <w:rPr>
          <w:rFonts w:ascii="Times New Roman" w:eastAsia="Times New Roman" w:hAnsi="Times New Roman"/>
          <w:sz w:val="24"/>
          <w:szCs w:val="24"/>
          <w:lang w:eastAsia="ru-RU"/>
        </w:rPr>
        <w:t>24 г.</w:t>
      </w:r>
      <w:r w:rsidR="007B438B" w:rsidRPr="00316A8F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расхождений </w:t>
      </w:r>
      <w:r w:rsidR="00201DE0" w:rsidRPr="00316A8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="007B438B" w:rsidRPr="00316A8F">
        <w:rPr>
          <w:rFonts w:ascii="Times New Roman" w:eastAsia="Times New Roman" w:hAnsi="Times New Roman"/>
          <w:sz w:val="24"/>
          <w:szCs w:val="24"/>
          <w:lang w:eastAsia="ru-RU"/>
        </w:rPr>
        <w:t>не установлено.</w:t>
      </w:r>
    </w:p>
    <w:p w:rsidR="00953FFB" w:rsidRPr="00033832" w:rsidRDefault="00953FFB" w:rsidP="00953FF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832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ф.0503169 «Сведения по дебиторской и кредиторской задолженности» </w:t>
      </w:r>
      <w:r w:rsidRPr="00033832">
        <w:rPr>
          <w:rFonts w:ascii="Times New Roman" w:eastAsia="Times New Roman" w:hAnsi="Times New Roman"/>
          <w:b/>
          <w:sz w:val="24"/>
          <w:szCs w:val="24"/>
          <w:lang w:eastAsia="ru-RU"/>
        </w:rPr>
        <w:t>дебиторская</w:t>
      </w:r>
      <w:r w:rsidRPr="00033832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задолженность </w:t>
      </w:r>
      <w:r w:rsidR="007B438B" w:rsidRPr="00033832">
        <w:rPr>
          <w:rFonts w:ascii="Times New Roman" w:eastAsia="Times New Roman" w:hAnsi="Times New Roman"/>
          <w:sz w:val="24"/>
          <w:szCs w:val="24"/>
          <w:lang w:eastAsia="ru-RU"/>
        </w:rPr>
        <w:t xml:space="preserve">по состоянию на </w:t>
      </w:r>
      <w:r w:rsidR="007F6EC1" w:rsidRPr="00033832">
        <w:rPr>
          <w:rFonts w:ascii="Times New Roman" w:eastAsia="Times New Roman" w:hAnsi="Times New Roman"/>
          <w:sz w:val="24"/>
          <w:szCs w:val="24"/>
          <w:lang w:eastAsia="ru-RU"/>
        </w:rPr>
        <w:t>01.01.2023</w:t>
      </w:r>
      <w:r w:rsidRPr="00033832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составила </w:t>
      </w:r>
      <w:r w:rsidR="007F6EC1" w:rsidRPr="0003383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3 840 185,26 </w:t>
      </w:r>
      <w:r w:rsidRPr="00033832">
        <w:rPr>
          <w:rFonts w:ascii="Times New Roman" w:eastAsia="Times New Roman" w:hAnsi="Times New Roman"/>
          <w:sz w:val="24"/>
          <w:szCs w:val="24"/>
          <w:lang w:eastAsia="ru-RU"/>
        </w:rPr>
        <w:t>рублей, в том числе:</w:t>
      </w:r>
    </w:p>
    <w:p w:rsidR="007F6EC1" w:rsidRPr="00033832" w:rsidRDefault="007F6EC1" w:rsidP="007F6E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832">
        <w:rPr>
          <w:rFonts w:ascii="Times New Roman" w:eastAsia="Times New Roman" w:hAnsi="Times New Roman"/>
          <w:sz w:val="24"/>
          <w:szCs w:val="24"/>
          <w:lang w:eastAsia="ru-RU"/>
        </w:rPr>
        <w:t>- по счету 120500000 «Расчеты по доходам» - 1 429 833,22 рублей.</w:t>
      </w:r>
    </w:p>
    <w:p w:rsidR="007F6EC1" w:rsidRPr="00033832" w:rsidRDefault="007F6EC1" w:rsidP="007F6E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832">
        <w:rPr>
          <w:rFonts w:ascii="Times New Roman" w:eastAsia="Times New Roman" w:hAnsi="Times New Roman"/>
          <w:sz w:val="24"/>
          <w:szCs w:val="24"/>
          <w:lang w:eastAsia="ru-RU"/>
        </w:rPr>
        <w:t>- по счету 120600000 «Расчеты по авансам выданным» - 245 729,00 рублей;</w:t>
      </w:r>
    </w:p>
    <w:p w:rsidR="007F6EC1" w:rsidRPr="00033832" w:rsidRDefault="007F6EC1" w:rsidP="007F6E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832">
        <w:rPr>
          <w:rFonts w:ascii="Times New Roman" w:eastAsia="Times New Roman" w:hAnsi="Times New Roman"/>
          <w:sz w:val="24"/>
          <w:szCs w:val="24"/>
          <w:lang w:eastAsia="ru-RU"/>
        </w:rPr>
        <w:t xml:space="preserve">- по счету 120900000 «Расчеты по ущербу и иным </w:t>
      </w:r>
      <w:r w:rsidR="008C73A8">
        <w:rPr>
          <w:rFonts w:ascii="Times New Roman" w:eastAsia="Times New Roman" w:hAnsi="Times New Roman"/>
          <w:sz w:val="24"/>
          <w:szCs w:val="24"/>
          <w:lang w:eastAsia="ru-RU"/>
        </w:rPr>
        <w:t>доходам» - 2 164 623,04 рублей.</w:t>
      </w:r>
    </w:p>
    <w:p w:rsidR="007B438B" w:rsidRPr="00033832" w:rsidRDefault="007F6EC1" w:rsidP="000754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83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 состоянию на 01.01.2024</w:t>
      </w:r>
      <w:r w:rsidR="007B438B" w:rsidRPr="00033832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составила </w:t>
      </w:r>
      <w:r w:rsidRPr="00033832">
        <w:rPr>
          <w:rFonts w:ascii="Times New Roman" w:eastAsia="Times New Roman" w:hAnsi="Times New Roman"/>
          <w:b/>
          <w:sz w:val="24"/>
          <w:szCs w:val="24"/>
          <w:lang w:eastAsia="ru-RU"/>
        </w:rPr>
        <w:t>2 052 124,37</w:t>
      </w:r>
      <w:r w:rsidR="007B438B" w:rsidRPr="00033832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рублей, в том числе</w:t>
      </w:r>
      <w:r w:rsidR="002B1745" w:rsidRPr="00033832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852C1" w:rsidRPr="00033832" w:rsidRDefault="004852C1" w:rsidP="004852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832">
        <w:rPr>
          <w:rFonts w:ascii="Times New Roman" w:eastAsia="Times New Roman" w:hAnsi="Times New Roman"/>
          <w:sz w:val="24"/>
          <w:szCs w:val="24"/>
          <w:lang w:eastAsia="ru-RU"/>
        </w:rPr>
        <w:t xml:space="preserve">- по счету 120500000 «Расчеты по доходам» - </w:t>
      </w:r>
      <w:r w:rsidR="00B17CE6" w:rsidRPr="00033832">
        <w:rPr>
          <w:rFonts w:ascii="Times New Roman" w:eastAsia="Times New Roman" w:hAnsi="Times New Roman"/>
          <w:sz w:val="24"/>
          <w:szCs w:val="24"/>
          <w:lang w:eastAsia="ru-RU"/>
        </w:rPr>
        <w:t>1 526 470,44</w:t>
      </w:r>
      <w:r w:rsidRPr="00033832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рублей.</w:t>
      </w:r>
    </w:p>
    <w:p w:rsidR="004852C1" w:rsidRPr="00033832" w:rsidRDefault="004852C1" w:rsidP="004852C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832">
        <w:rPr>
          <w:rFonts w:ascii="Times New Roman" w:eastAsia="Times New Roman" w:hAnsi="Times New Roman"/>
          <w:sz w:val="24"/>
          <w:szCs w:val="24"/>
          <w:lang w:eastAsia="ru-RU"/>
        </w:rPr>
        <w:t xml:space="preserve">- по счету 120600000 «Расчеты по авансам выданным» - </w:t>
      </w:r>
      <w:r w:rsidR="00B17CE6" w:rsidRPr="00033832">
        <w:rPr>
          <w:rFonts w:ascii="Times New Roman" w:eastAsia="Times New Roman" w:hAnsi="Times New Roman"/>
          <w:sz w:val="24"/>
          <w:szCs w:val="24"/>
          <w:lang w:eastAsia="ru-RU"/>
        </w:rPr>
        <w:t>364 766,33</w:t>
      </w:r>
      <w:r w:rsidRPr="00033832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рублей;</w:t>
      </w:r>
    </w:p>
    <w:p w:rsidR="004852C1" w:rsidRPr="00033832" w:rsidRDefault="00B17CE6" w:rsidP="000754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832">
        <w:rPr>
          <w:rFonts w:ascii="Times New Roman" w:eastAsia="Times New Roman" w:hAnsi="Times New Roman"/>
          <w:sz w:val="24"/>
          <w:szCs w:val="24"/>
          <w:lang w:eastAsia="ru-RU"/>
        </w:rPr>
        <w:t>- по счету 1208</w:t>
      </w:r>
      <w:r w:rsidR="004852C1" w:rsidRPr="00033832">
        <w:rPr>
          <w:rFonts w:ascii="Times New Roman" w:eastAsia="Times New Roman" w:hAnsi="Times New Roman"/>
          <w:sz w:val="24"/>
          <w:szCs w:val="24"/>
          <w:lang w:eastAsia="ru-RU"/>
        </w:rPr>
        <w:t xml:space="preserve">00000 «Расчеты </w:t>
      </w:r>
      <w:r w:rsidR="00FB76CC" w:rsidRPr="00033832">
        <w:rPr>
          <w:rFonts w:ascii="Times New Roman" w:eastAsia="Times New Roman" w:hAnsi="Times New Roman"/>
          <w:sz w:val="24"/>
          <w:szCs w:val="24"/>
          <w:lang w:eastAsia="ru-RU"/>
        </w:rPr>
        <w:t>с подотчетными лицами</w:t>
      </w:r>
      <w:r w:rsidR="004852C1" w:rsidRPr="00033832">
        <w:rPr>
          <w:rFonts w:ascii="Times New Roman" w:eastAsia="Times New Roman" w:hAnsi="Times New Roman"/>
          <w:sz w:val="24"/>
          <w:szCs w:val="24"/>
          <w:lang w:eastAsia="ru-RU"/>
        </w:rPr>
        <w:t xml:space="preserve">» - </w:t>
      </w:r>
      <w:r w:rsidR="00FB76CC" w:rsidRPr="00033832">
        <w:rPr>
          <w:rFonts w:ascii="Times New Roman" w:eastAsia="Times New Roman" w:hAnsi="Times New Roman"/>
          <w:sz w:val="24"/>
          <w:szCs w:val="24"/>
          <w:lang w:eastAsia="ru-RU"/>
        </w:rPr>
        <w:t>160 887,60</w:t>
      </w:r>
      <w:r w:rsidR="004852C1" w:rsidRPr="00033832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рублей.</w:t>
      </w:r>
    </w:p>
    <w:p w:rsidR="00E131CA" w:rsidRPr="00033832" w:rsidRDefault="00953FFB" w:rsidP="00EE2B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3832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Указанная в ф.0503169 «Сведения по дебиторской и кредиторской задолженности» сумма дебиторской задолженности соответствует показателям Баланса ф.0503130 в разделе </w:t>
      </w:r>
      <w:r w:rsidR="004F75DC" w:rsidRPr="00033832">
        <w:rPr>
          <w:rFonts w:ascii="Times New Roman" w:eastAsia="Times New Roman" w:hAnsi="Times New Roman"/>
          <w:sz w:val="24"/>
          <w:szCs w:val="24"/>
          <w:lang w:eastAsia="ru-RU"/>
        </w:rPr>
        <w:t xml:space="preserve">   II.</w:t>
      </w:r>
      <w:r w:rsidR="00E131CA" w:rsidRPr="000338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3832">
        <w:rPr>
          <w:rFonts w:ascii="Times New Roman" w:eastAsia="Times New Roman" w:hAnsi="Times New Roman"/>
          <w:sz w:val="24"/>
          <w:szCs w:val="24"/>
          <w:lang w:eastAsia="ru-RU"/>
        </w:rPr>
        <w:t>«Финансовые активы» по строк</w:t>
      </w:r>
      <w:r w:rsidR="000D366A" w:rsidRPr="00033832">
        <w:rPr>
          <w:rFonts w:ascii="Times New Roman" w:eastAsia="Times New Roman" w:hAnsi="Times New Roman"/>
          <w:sz w:val="24"/>
          <w:szCs w:val="24"/>
          <w:lang w:eastAsia="ru-RU"/>
        </w:rPr>
        <w:t>ам 250,</w:t>
      </w:r>
      <w:r w:rsidRPr="00033832">
        <w:rPr>
          <w:rFonts w:ascii="Times New Roman" w:eastAsia="Times New Roman" w:hAnsi="Times New Roman"/>
          <w:sz w:val="24"/>
          <w:szCs w:val="24"/>
          <w:lang w:eastAsia="ru-RU"/>
        </w:rPr>
        <w:t xml:space="preserve"> 260 графы 3 и 6.</w:t>
      </w:r>
    </w:p>
    <w:p w:rsidR="00E25779" w:rsidRPr="007649A3" w:rsidRDefault="00953FFB" w:rsidP="00EE2B1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9A3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ф.0503169 «Сведения по дебиторской и кредиторской задолженности» </w:t>
      </w:r>
      <w:r w:rsidRPr="007649A3">
        <w:rPr>
          <w:rFonts w:ascii="Times New Roman" w:eastAsia="Times New Roman" w:hAnsi="Times New Roman"/>
          <w:b/>
          <w:sz w:val="24"/>
          <w:szCs w:val="24"/>
          <w:lang w:eastAsia="ru-RU"/>
        </w:rPr>
        <w:t>кредиторская</w:t>
      </w:r>
      <w:r w:rsidRPr="007649A3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задолже</w:t>
      </w:r>
      <w:r w:rsidR="004847D9" w:rsidRPr="007649A3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033832" w:rsidRPr="007649A3">
        <w:rPr>
          <w:rFonts w:ascii="Times New Roman" w:eastAsia="Times New Roman" w:hAnsi="Times New Roman"/>
          <w:sz w:val="24"/>
          <w:szCs w:val="24"/>
          <w:lang w:eastAsia="ru-RU"/>
        </w:rPr>
        <w:t>ность по состоянию на 01.01.2023</w:t>
      </w:r>
      <w:r w:rsidRPr="007649A3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составила </w:t>
      </w:r>
      <w:r w:rsidR="00967D89" w:rsidRPr="007649A3">
        <w:rPr>
          <w:rFonts w:ascii="Times New Roman" w:eastAsia="Times New Roman" w:hAnsi="Times New Roman"/>
          <w:b/>
          <w:sz w:val="24"/>
          <w:szCs w:val="24"/>
          <w:lang w:eastAsia="ru-RU"/>
        </w:rPr>
        <w:t>243 377,57</w:t>
      </w:r>
      <w:r w:rsidR="0007547A" w:rsidRPr="007649A3">
        <w:rPr>
          <w:rFonts w:ascii="Times New Roman" w:eastAsia="Times New Roman" w:hAnsi="Times New Roman"/>
          <w:sz w:val="24"/>
          <w:szCs w:val="24"/>
          <w:lang w:eastAsia="ru-RU"/>
        </w:rPr>
        <w:t xml:space="preserve"> руб</w:t>
      </w:r>
      <w:r w:rsidR="00E25779" w:rsidRPr="007649A3">
        <w:rPr>
          <w:rFonts w:ascii="Times New Roman" w:eastAsia="Times New Roman" w:hAnsi="Times New Roman"/>
          <w:sz w:val="24"/>
          <w:szCs w:val="24"/>
          <w:lang w:eastAsia="ru-RU"/>
        </w:rPr>
        <w:t>лей, в том числе:</w:t>
      </w:r>
    </w:p>
    <w:p w:rsidR="00597253" w:rsidRPr="007649A3" w:rsidRDefault="00597253" w:rsidP="005972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9A3">
        <w:rPr>
          <w:rFonts w:ascii="Times New Roman" w:eastAsia="Times New Roman" w:hAnsi="Times New Roman"/>
          <w:sz w:val="24"/>
          <w:szCs w:val="24"/>
          <w:lang w:eastAsia="ru-RU"/>
        </w:rPr>
        <w:t xml:space="preserve">- по счету 130200000 «Расчеты по принятым обязательствам» - </w:t>
      </w:r>
      <w:r w:rsidR="00967D89" w:rsidRPr="007649A3">
        <w:rPr>
          <w:rFonts w:ascii="Times New Roman" w:eastAsia="Times New Roman" w:hAnsi="Times New Roman"/>
          <w:sz w:val="24"/>
          <w:szCs w:val="24"/>
          <w:lang w:eastAsia="ru-RU"/>
        </w:rPr>
        <w:t>243 377,57 рублей.</w:t>
      </w:r>
    </w:p>
    <w:p w:rsidR="002B1745" w:rsidRPr="007649A3" w:rsidRDefault="00597253" w:rsidP="00953FF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9A3">
        <w:rPr>
          <w:rFonts w:ascii="Times New Roman" w:eastAsia="Times New Roman" w:hAnsi="Times New Roman"/>
          <w:sz w:val="24"/>
          <w:szCs w:val="24"/>
          <w:lang w:eastAsia="ru-RU"/>
        </w:rPr>
        <w:t>- по счету 130300000 «Расчеты по платежам в бюджеты» - 13 326,10 рублей.</w:t>
      </w:r>
    </w:p>
    <w:p w:rsidR="002B1745" w:rsidRPr="007649A3" w:rsidRDefault="00967D89" w:rsidP="002B17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9A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 состоянию на 01.01.2024</w:t>
      </w:r>
      <w:r w:rsidR="002B1745" w:rsidRPr="007649A3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составила </w:t>
      </w:r>
      <w:r w:rsidR="007173E1" w:rsidRPr="007649A3">
        <w:rPr>
          <w:rFonts w:ascii="Times New Roman" w:eastAsia="Times New Roman" w:hAnsi="Times New Roman"/>
          <w:b/>
          <w:sz w:val="24"/>
          <w:szCs w:val="24"/>
          <w:lang w:eastAsia="ru-RU"/>
        </w:rPr>
        <w:t>419 803,95</w:t>
      </w:r>
      <w:r w:rsidR="002B1745" w:rsidRPr="007649A3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рублей, в том числе:</w:t>
      </w:r>
    </w:p>
    <w:p w:rsidR="002B1745" w:rsidRPr="00432E26" w:rsidRDefault="002B1745" w:rsidP="002B17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2E26">
        <w:rPr>
          <w:rFonts w:ascii="Times New Roman" w:eastAsia="Times New Roman" w:hAnsi="Times New Roman"/>
          <w:sz w:val="24"/>
          <w:szCs w:val="24"/>
          <w:lang w:eastAsia="ru-RU"/>
        </w:rPr>
        <w:t xml:space="preserve">- по счету 130200000 «Расчеты по принятым обязательствам» - </w:t>
      </w:r>
      <w:r w:rsidR="00432E26" w:rsidRPr="00432E26">
        <w:rPr>
          <w:rFonts w:ascii="Times New Roman" w:eastAsia="Times New Roman" w:hAnsi="Times New Roman"/>
          <w:sz w:val="24"/>
          <w:szCs w:val="24"/>
          <w:lang w:eastAsia="ru-RU"/>
        </w:rPr>
        <w:t>329 803,95</w:t>
      </w:r>
      <w:r w:rsidRPr="00432E26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рублей;</w:t>
      </w:r>
    </w:p>
    <w:p w:rsidR="007173E1" w:rsidRPr="007649A3" w:rsidRDefault="007649A3" w:rsidP="002B17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49A3">
        <w:rPr>
          <w:rFonts w:ascii="Times New Roman" w:eastAsia="Times New Roman" w:hAnsi="Times New Roman"/>
          <w:sz w:val="24"/>
          <w:szCs w:val="24"/>
          <w:lang w:eastAsia="ru-RU"/>
        </w:rPr>
        <w:t>- по счету 130300000 «Расчеты по платежам в бюджеты» - 90 000,00 рублей.</w:t>
      </w:r>
    </w:p>
    <w:p w:rsidR="00953FFB" w:rsidRPr="00432E26" w:rsidRDefault="00953FFB" w:rsidP="00E131C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2E26">
        <w:rPr>
          <w:rFonts w:ascii="Times New Roman" w:eastAsia="Times New Roman" w:hAnsi="Times New Roman"/>
          <w:sz w:val="24"/>
          <w:szCs w:val="24"/>
          <w:lang w:eastAsia="ru-RU"/>
        </w:rPr>
        <w:t>Указанная в ф. 0503169 «Сведения по дебиторской и кредиторской задолженности» сумма кредиторской задолженности соответствует показателям Баланса ф.0503130 в разделе III. «Обязательства» по строкам 4</w:t>
      </w:r>
      <w:r w:rsidR="00D46DF6" w:rsidRPr="00432E26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432E2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D46DF6" w:rsidRPr="00432E26">
        <w:rPr>
          <w:rFonts w:ascii="Times New Roman" w:eastAsia="Times New Roman" w:hAnsi="Times New Roman"/>
          <w:sz w:val="24"/>
          <w:szCs w:val="24"/>
          <w:lang w:eastAsia="ru-RU"/>
        </w:rPr>
        <w:t>420, 470</w:t>
      </w:r>
      <w:r w:rsidRPr="00432E26">
        <w:rPr>
          <w:rFonts w:ascii="Times New Roman" w:eastAsia="Times New Roman" w:hAnsi="Times New Roman"/>
          <w:sz w:val="24"/>
          <w:szCs w:val="24"/>
          <w:lang w:eastAsia="ru-RU"/>
        </w:rPr>
        <w:t xml:space="preserve"> графы 3 и 6. </w:t>
      </w:r>
    </w:p>
    <w:p w:rsidR="00855AF3" w:rsidRPr="005601E0" w:rsidRDefault="00855AF3" w:rsidP="00855A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5601E0">
        <w:rPr>
          <w:rFonts w:ascii="Times New Roman" w:eastAsiaTheme="minorHAnsi" w:hAnsi="Times New Roman"/>
          <w:sz w:val="24"/>
          <w:szCs w:val="24"/>
        </w:rPr>
        <w:t>Контрольные соотношения между Балансом ф. 0503130 и показателями форм бюджетной отчетности  ф.0503171, 0503178 соблюдены.</w:t>
      </w:r>
    </w:p>
    <w:p w:rsidR="00E131CA" w:rsidRPr="000D030A" w:rsidRDefault="00E131CA" w:rsidP="004C52A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4CF9" w:rsidRDefault="00953FFB" w:rsidP="00EE2B13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0D030A">
        <w:rPr>
          <w:rFonts w:ascii="Times New Roman" w:hAnsi="Times New Roman"/>
          <w:b/>
          <w:sz w:val="24"/>
          <w:szCs w:val="24"/>
        </w:rPr>
        <w:t xml:space="preserve">Проверка справки по заключению счетов бюджетного учета отчетного финансового года  (ф. 0503110). </w:t>
      </w:r>
      <w:r w:rsidR="0059514E" w:rsidRPr="000D030A">
        <w:rPr>
          <w:rFonts w:ascii="Times New Roman" w:hAnsi="Times New Roman"/>
          <w:sz w:val="24"/>
          <w:szCs w:val="24"/>
        </w:rPr>
        <w:t xml:space="preserve">Заполнение формы (ф. 0503110) </w:t>
      </w:r>
      <w:r w:rsidR="0059514E" w:rsidRPr="000D030A">
        <w:rPr>
          <w:rFonts w:ascii="Times New Roman" w:hAnsi="Times New Roman"/>
          <w:b/>
          <w:sz w:val="24"/>
          <w:szCs w:val="24"/>
        </w:rPr>
        <w:t xml:space="preserve">не соответствует </w:t>
      </w:r>
      <w:r w:rsidR="0059514E" w:rsidRPr="000D030A">
        <w:rPr>
          <w:rFonts w:ascii="Times New Roman" w:hAnsi="Times New Roman"/>
          <w:sz w:val="24"/>
          <w:szCs w:val="24"/>
        </w:rPr>
        <w:t xml:space="preserve">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Полнота заполнения данной формы отчетности не соблюдена. </w:t>
      </w:r>
    </w:p>
    <w:p w:rsidR="001F170E" w:rsidRPr="00926C24" w:rsidRDefault="001F170E" w:rsidP="001F170E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PT Serif" w:hAnsi="PT Serif"/>
          <w:sz w:val="23"/>
          <w:szCs w:val="23"/>
          <w:shd w:val="clear" w:color="auto" w:fill="FFFFFF"/>
        </w:rPr>
      </w:pPr>
      <w:proofErr w:type="gramStart"/>
      <w:r w:rsidRPr="00926C24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пункта 46 Инструкции 191н  </w:t>
      </w:r>
      <w:r w:rsidRPr="00926C24">
        <w:rPr>
          <w:rFonts w:ascii="PT Serif" w:hAnsi="PT Serif"/>
          <w:sz w:val="23"/>
          <w:szCs w:val="23"/>
          <w:shd w:val="clear" w:color="auto" w:fill="FFFFFF"/>
        </w:rPr>
        <w:t>Главный распорядитель бюджетных средств (</w:t>
      </w:r>
      <w:hyperlink r:id="rId15" w:anchor="/document/12112604/entry/6012" w:history="1">
        <w:r w:rsidRPr="00926C24">
          <w:rPr>
            <w:rFonts w:ascii="PT Serif" w:hAnsi="PT Serif"/>
            <w:sz w:val="23"/>
            <w:szCs w:val="23"/>
            <w:shd w:val="clear" w:color="auto" w:fill="FFFFFF"/>
          </w:rPr>
          <w:t>ГРБС</w:t>
        </w:r>
      </w:hyperlink>
      <w:r w:rsidRPr="00926C24">
        <w:rPr>
          <w:rFonts w:ascii="PT Serif" w:hAnsi="PT Serif"/>
          <w:sz w:val="23"/>
          <w:szCs w:val="23"/>
          <w:shd w:val="clear" w:color="auto" w:fill="FFFFFF"/>
        </w:rPr>
        <w:t>, </w:t>
      </w:r>
      <w:proofErr w:type="spellStart"/>
      <w:r w:rsidRPr="00926C24">
        <w:fldChar w:fldCharType="begin"/>
      </w:r>
      <w:r w:rsidRPr="00926C24">
        <w:instrText xml:space="preserve"> HYPERLINK "https://internet.garant.ru/" \l "/document/12112604/entry/6022" </w:instrText>
      </w:r>
      <w:r w:rsidRPr="00926C24">
        <w:fldChar w:fldCharType="separate"/>
      </w:r>
      <w:r w:rsidRPr="00926C24">
        <w:rPr>
          <w:rFonts w:ascii="PT Serif" w:hAnsi="PT Serif"/>
          <w:sz w:val="23"/>
          <w:szCs w:val="23"/>
          <w:shd w:val="clear" w:color="auto" w:fill="FFFFFF"/>
        </w:rPr>
        <w:t>ГлАД</w:t>
      </w:r>
      <w:proofErr w:type="spellEnd"/>
      <w:r w:rsidRPr="00926C24">
        <w:fldChar w:fldCharType="end"/>
      </w:r>
      <w:r w:rsidRPr="00926C24">
        <w:rPr>
          <w:rFonts w:ascii="PT Serif" w:hAnsi="PT Serif"/>
          <w:sz w:val="23"/>
          <w:szCs w:val="23"/>
          <w:shd w:val="clear" w:color="auto" w:fill="FFFFFF"/>
        </w:rPr>
        <w:t>, </w:t>
      </w:r>
      <w:proofErr w:type="spellStart"/>
      <w:r w:rsidRPr="00926C24">
        <w:fldChar w:fldCharType="begin"/>
      </w:r>
      <w:r w:rsidRPr="00926C24">
        <w:instrText xml:space="preserve"> HYPERLINK "https://internet.garant.ru/" \l "/document/12112604/entry/6024" </w:instrText>
      </w:r>
      <w:r w:rsidRPr="00926C24">
        <w:fldChar w:fldCharType="separate"/>
      </w:r>
      <w:r w:rsidRPr="00926C24">
        <w:rPr>
          <w:rFonts w:ascii="PT Serif" w:hAnsi="PT Serif"/>
          <w:sz w:val="23"/>
          <w:szCs w:val="23"/>
          <w:shd w:val="clear" w:color="auto" w:fill="FFFFFF"/>
        </w:rPr>
        <w:t>ГлАИФДБ</w:t>
      </w:r>
      <w:proofErr w:type="spellEnd"/>
      <w:r w:rsidRPr="00926C24">
        <w:fldChar w:fldCharType="end"/>
      </w:r>
      <w:r w:rsidRPr="00926C24">
        <w:rPr>
          <w:rFonts w:ascii="PT Serif" w:hAnsi="PT Serif"/>
          <w:sz w:val="23"/>
          <w:szCs w:val="23"/>
          <w:shd w:val="clear" w:color="auto" w:fill="FFFFFF"/>
        </w:rPr>
        <w:t>) формирует консолидированную Справку (</w:t>
      </w:r>
      <w:hyperlink r:id="rId16" w:anchor="/document/12181732/entry/503110" w:history="1">
        <w:r w:rsidRPr="00926C24">
          <w:rPr>
            <w:rFonts w:ascii="PT Serif" w:hAnsi="PT Serif"/>
            <w:sz w:val="23"/>
            <w:szCs w:val="23"/>
            <w:shd w:val="clear" w:color="auto" w:fill="FFFFFF"/>
          </w:rPr>
          <w:t>ф. 0503110</w:t>
        </w:r>
      </w:hyperlink>
      <w:r w:rsidRPr="00926C24">
        <w:rPr>
          <w:rFonts w:ascii="PT Serif" w:hAnsi="PT Serif"/>
          <w:sz w:val="23"/>
          <w:szCs w:val="23"/>
          <w:shd w:val="clear" w:color="auto" w:fill="FFFFFF"/>
        </w:rPr>
        <w:t xml:space="preserve">) </w:t>
      </w:r>
      <w:r w:rsidRPr="00926C24">
        <w:rPr>
          <w:rFonts w:ascii="PT Serif" w:hAnsi="PT Serif"/>
          <w:b/>
          <w:sz w:val="23"/>
          <w:szCs w:val="23"/>
          <w:shd w:val="clear" w:color="auto" w:fill="FFFFFF"/>
        </w:rPr>
        <w:t>путем суммирования</w:t>
      </w:r>
      <w:r w:rsidRPr="00926C24">
        <w:rPr>
          <w:rFonts w:ascii="PT Serif" w:hAnsi="PT Serif"/>
          <w:sz w:val="23"/>
          <w:szCs w:val="23"/>
          <w:shd w:val="clear" w:color="auto" w:fill="FFFFFF"/>
        </w:rPr>
        <w:t xml:space="preserve"> одноименных показателей, отражаемых в графах 2 - 9 </w:t>
      </w:r>
      <w:hyperlink r:id="rId17" w:anchor="/document/12181732/entry/50" w:history="1">
        <w:r w:rsidRPr="00926C24">
          <w:rPr>
            <w:rFonts w:ascii="PT Serif" w:hAnsi="PT Serif"/>
            <w:sz w:val="23"/>
            <w:szCs w:val="23"/>
            <w:shd w:val="clear" w:color="auto" w:fill="FFFFFF"/>
          </w:rPr>
          <w:t>раздела 1 </w:t>
        </w:r>
      </w:hyperlink>
      <w:r w:rsidRPr="00926C24">
        <w:rPr>
          <w:rFonts w:ascii="PT Serif" w:hAnsi="PT Serif"/>
          <w:sz w:val="23"/>
          <w:szCs w:val="23"/>
          <w:shd w:val="clear" w:color="auto" w:fill="FFFFFF"/>
        </w:rPr>
        <w:t>Справки (ф. 0503110) по соответствующим номерам (кодам) счетов бюджетного учета,</w:t>
      </w:r>
      <w:r w:rsidRPr="00926C24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представленных соответственно распорядителями и </w:t>
      </w:r>
      <w:r w:rsidRPr="00926C24">
        <w:rPr>
          <w:rFonts w:ascii="Times New Roman" w:eastAsia="Times New Roman" w:hAnsi="Times New Roman"/>
          <w:b/>
          <w:sz w:val="24"/>
          <w:szCs w:val="24"/>
          <w:lang w:eastAsia="ru-RU"/>
        </w:rPr>
        <w:t>получателями</w:t>
      </w:r>
      <w:r w:rsidRPr="00926C24"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бюджетных средств, администраторами источников финансирования дефицита бюджета, администраторами доходов бюджета</w:t>
      </w:r>
      <w:r w:rsidR="009E2F5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Pr="00926C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26C24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Pr="00926C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26C24">
        <w:rPr>
          <w:rFonts w:ascii="Times New Roman" w:eastAsia="Times New Roman" w:hAnsi="Times New Roman"/>
          <w:b/>
          <w:sz w:val="24"/>
          <w:szCs w:val="24"/>
          <w:lang w:eastAsia="ru-RU"/>
        </w:rPr>
        <w:t>исключения</w:t>
      </w:r>
      <w:r w:rsidRPr="00926C24">
        <w:rPr>
          <w:rFonts w:ascii="Times New Roman" w:eastAsia="Times New Roman" w:hAnsi="Times New Roman"/>
          <w:sz w:val="24"/>
          <w:szCs w:val="24"/>
          <w:lang w:eastAsia="ru-RU"/>
        </w:rPr>
        <w:t xml:space="preserve"> взаимосвязанных оборотов в части операций</w:t>
      </w:r>
      <w:proofErr w:type="gramEnd"/>
      <w:r w:rsidRPr="00926C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926C24">
        <w:rPr>
          <w:rFonts w:ascii="Times New Roman" w:eastAsia="Times New Roman" w:hAnsi="Times New Roman"/>
          <w:sz w:val="24"/>
          <w:szCs w:val="24"/>
          <w:lang w:eastAsia="ru-RU"/>
        </w:rPr>
        <w:t xml:space="preserve">по внутриведомственной безвозмездной передаче (получению) финансовых, нефинансовых активов и обязательств по соответствующим кодам  </w:t>
      </w:r>
      <w:hyperlink r:id="rId18" w:anchor="/document/12180897/entry/30404000" w:history="1">
        <w:r w:rsidRPr="00926C24">
          <w:rPr>
            <w:rFonts w:ascii="PT Serif" w:hAnsi="PT Serif"/>
            <w:sz w:val="23"/>
            <w:szCs w:val="23"/>
            <w:shd w:val="clear" w:color="auto" w:fill="FFFFFF"/>
          </w:rPr>
          <w:t>счета 1 304 04 000</w:t>
        </w:r>
      </w:hyperlink>
      <w:r w:rsidRPr="00926C24">
        <w:rPr>
          <w:rFonts w:ascii="PT Serif" w:hAnsi="PT Serif"/>
          <w:sz w:val="23"/>
          <w:szCs w:val="23"/>
          <w:shd w:val="clear" w:color="auto" w:fill="FFFFFF"/>
        </w:rPr>
        <w:t> "Внутриведомственные расчеты" (графы 2, 5, 8, 3, 4, 9) консолидированной Справки (</w:t>
      </w:r>
      <w:hyperlink r:id="rId19" w:anchor="/document/12181732/entry/503110" w:history="1">
        <w:r w:rsidRPr="00926C24">
          <w:rPr>
            <w:rFonts w:ascii="PT Serif" w:hAnsi="PT Serif"/>
            <w:sz w:val="23"/>
            <w:szCs w:val="23"/>
            <w:shd w:val="clear" w:color="auto" w:fill="FFFFFF"/>
          </w:rPr>
          <w:t>ф. 0503110</w:t>
        </w:r>
      </w:hyperlink>
      <w:r w:rsidRPr="00926C24">
        <w:rPr>
          <w:rFonts w:ascii="PT Serif" w:hAnsi="PT Serif"/>
          <w:sz w:val="23"/>
          <w:szCs w:val="23"/>
          <w:shd w:val="clear" w:color="auto" w:fill="FFFFFF"/>
        </w:rPr>
        <w:t>) в размере показателей в графах 7, 8 </w:t>
      </w:r>
      <w:hyperlink r:id="rId20" w:anchor="/document/12181732/entry/5031251" w:history="1">
        <w:r w:rsidRPr="00926C24">
          <w:rPr>
            <w:rFonts w:ascii="PT Serif" w:hAnsi="PT Serif"/>
            <w:sz w:val="23"/>
            <w:szCs w:val="23"/>
            <w:shd w:val="clear" w:color="auto" w:fill="FFFFFF"/>
          </w:rPr>
          <w:t>строки "Итого</w:t>
        </w:r>
      </w:hyperlink>
      <w:r w:rsidRPr="00926C24">
        <w:rPr>
          <w:rFonts w:ascii="PT Serif" w:hAnsi="PT Serif"/>
          <w:sz w:val="23"/>
          <w:szCs w:val="23"/>
          <w:shd w:val="clear" w:color="auto" w:fill="FFFFFF"/>
        </w:rPr>
        <w:t>" </w:t>
      </w:r>
      <w:r w:rsidRPr="00421C8E">
        <w:rPr>
          <w:rFonts w:ascii="PT Serif" w:hAnsi="PT Serif"/>
          <w:bCs/>
          <w:sz w:val="23"/>
          <w:szCs w:val="23"/>
          <w:shd w:val="clear" w:color="auto" w:fill="FFFFFF"/>
        </w:rPr>
        <w:t>сводной</w:t>
      </w:r>
      <w:r w:rsidRPr="00926C24">
        <w:rPr>
          <w:rFonts w:ascii="PT Serif" w:hAnsi="PT Serif"/>
          <w:sz w:val="23"/>
          <w:szCs w:val="23"/>
          <w:shd w:val="clear" w:color="auto" w:fill="FFFFFF"/>
        </w:rPr>
        <w:t> Справки (</w:t>
      </w:r>
      <w:hyperlink r:id="rId21" w:anchor="/document/12181732/entry/503125" w:history="1">
        <w:r w:rsidRPr="00926C24">
          <w:rPr>
            <w:rFonts w:ascii="PT Serif" w:hAnsi="PT Serif"/>
            <w:sz w:val="23"/>
            <w:szCs w:val="23"/>
            <w:shd w:val="clear" w:color="auto" w:fill="FFFFFF"/>
          </w:rPr>
          <w:t>ф. 0503125</w:t>
        </w:r>
      </w:hyperlink>
      <w:r w:rsidRPr="00926C24">
        <w:rPr>
          <w:rFonts w:ascii="PT Serif" w:hAnsi="PT Serif"/>
          <w:sz w:val="23"/>
          <w:szCs w:val="23"/>
          <w:shd w:val="clear" w:color="auto" w:fill="FFFFFF"/>
        </w:rPr>
        <w:t> по коду счета 0 304 04 000).</w:t>
      </w:r>
      <w:proofErr w:type="gramEnd"/>
    </w:p>
    <w:p w:rsidR="00BC08DB" w:rsidRDefault="001F170E" w:rsidP="00BC08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C08DB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Встречная проверка выявила </w:t>
      </w:r>
      <w:r w:rsidRPr="00BC08DB">
        <w:rPr>
          <w:rFonts w:ascii="Times New Roman" w:eastAsia="Times New Roman" w:hAnsi="Times New Roman" w:cstheme="minorBidi"/>
          <w:b/>
          <w:sz w:val="24"/>
          <w:szCs w:val="24"/>
          <w:lang w:eastAsia="ru-RU"/>
        </w:rPr>
        <w:t>наличие оборотов</w:t>
      </w:r>
      <w:r w:rsidRPr="00BC08DB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по счету 1</w:t>
      </w:r>
      <w:r w:rsidR="009E2F52">
        <w:rPr>
          <w:rFonts w:ascii="Times New Roman" w:eastAsia="Times New Roman" w:hAnsi="Times New Roman" w:cstheme="minorBidi"/>
          <w:sz w:val="24"/>
          <w:szCs w:val="24"/>
          <w:lang w:eastAsia="ru-RU"/>
        </w:rPr>
        <w:t> </w:t>
      </w:r>
      <w:r w:rsidRPr="00BC08DB">
        <w:rPr>
          <w:rFonts w:ascii="Times New Roman" w:eastAsia="Times New Roman" w:hAnsi="Times New Roman" w:cstheme="minorBidi"/>
          <w:sz w:val="24"/>
          <w:szCs w:val="24"/>
          <w:lang w:eastAsia="ru-RU"/>
        </w:rPr>
        <w:t>210</w:t>
      </w:r>
      <w:r w:rsidR="009E2F52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</w:t>
      </w:r>
      <w:r w:rsidRPr="00BC08DB">
        <w:rPr>
          <w:rFonts w:ascii="Times New Roman" w:eastAsia="Times New Roman" w:hAnsi="Times New Roman" w:cstheme="minorBidi"/>
          <w:sz w:val="24"/>
          <w:szCs w:val="24"/>
          <w:lang w:eastAsia="ru-RU"/>
        </w:rPr>
        <w:t>02</w:t>
      </w:r>
      <w:r w:rsidR="009E2F52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</w:t>
      </w:r>
      <w:r w:rsidRPr="00BC08DB">
        <w:rPr>
          <w:rFonts w:ascii="Times New Roman" w:eastAsia="Times New Roman" w:hAnsi="Times New Roman" w:cstheme="minorBidi"/>
          <w:sz w:val="24"/>
          <w:szCs w:val="24"/>
          <w:lang w:eastAsia="ru-RU"/>
        </w:rPr>
        <w:t>000, 0</w:t>
      </w:r>
      <w:r w:rsidR="009E2F52">
        <w:rPr>
          <w:rFonts w:ascii="Times New Roman" w:eastAsia="Times New Roman" w:hAnsi="Times New Roman" w:cstheme="minorBidi"/>
          <w:sz w:val="24"/>
          <w:szCs w:val="24"/>
          <w:lang w:eastAsia="ru-RU"/>
        </w:rPr>
        <w:t> </w:t>
      </w:r>
      <w:r w:rsidRPr="00BC08DB">
        <w:rPr>
          <w:rFonts w:ascii="Times New Roman" w:eastAsia="Times New Roman" w:hAnsi="Times New Roman" w:cstheme="minorBidi"/>
          <w:sz w:val="24"/>
          <w:szCs w:val="24"/>
          <w:lang w:eastAsia="ru-RU"/>
        </w:rPr>
        <w:t>304</w:t>
      </w:r>
      <w:r w:rsidR="009E2F52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</w:t>
      </w:r>
      <w:r w:rsidRPr="00BC08DB">
        <w:rPr>
          <w:rFonts w:ascii="Times New Roman" w:eastAsia="Times New Roman" w:hAnsi="Times New Roman" w:cstheme="minorBidi"/>
          <w:sz w:val="24"/>
          <w:szCs w:val="24"/>
          <w:lang w:eastAsia="ru-RU"/>
        </w:rPr>
        <w:t>05</w:t>
      </w:r>
      <w:r w:rsidR="009E2F52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</w:t>
      </w:r>
      <w:r w:rsidRPr="00BC08DB">
        <w:rPr>
          <w:rFonts w:ascii="Times New Roman" w:eastAsia="Times New Roman" w:hAnsi="Times New Roman" w:cstheme="minorBidi"/>
          <w:sz w:val="24"/>
          <w:szCs w:val="24"/>
          <w:lang w:eastAsia="ru-RU"/>
        </w:rPr>
        <w:t>000,  что не нашло своего отражения в Справке (ф. 0503110)</w:t>
      </w:r>
      <w:r w:rsidR="00567520" w:rsidRPr="00BC08DB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и </w:t>
      </w:r>
      <w:r w:rsidRPr="00BC08DB">
        <w:rPr>
          <w:rFonts w:ascii="Times New Roman" w:hAnsi="Times New Roman"/>
          <w:sz w:val="24"/>
          <w:szCs w:val="24"/>
        </w:rPr>
        <w:t xml:space="preserve">повлекло за собой </w:t>
      </w:r>
      <w:r w:rsidR="00567520" w:rsidRPr="00BC08DB">
        <w:rPr>
          <w:rFonts w:ascii="Times New Roman" w:eastAsia="Times New Roman" w:hAnsi="Times New Roman" w:cstheme="minorBidi"/>
          <w:sz w:val="24"/>
          <w:szCs w:val="24"/>
          <w:lang w:eastAsia="ru-RU"/>
        </w:rPr>
        <w:t>недопустимые</w:t>
      </w:r>
      <w:r w:rsidR="00567520" w:rsidRPr="00BC08DB">
        <w:rPr>
          <w:rFonts w:ascii="Times New Roman" w:hAnsi="Times New Roman"/>
          <w:sz w:val="24"/>
          <w:szCs w:val="24"/>
        </w:rPr>
        <w:t xml:space="preserve"> </w:t>
      </w:r>
      <w:r w:rsidRPr="00BC08DB">
        <w:rPr>
          <w:rFonts w:ascii="Times New Roman" w:hAnsi="Times New Roman"/>
          <w:sz w:val="24"/>
          <w:szCs w:val="24"/>
        </w:rPr>
        <w:t xml:space="preserve">отклонения контрольных соотношений с </w:t>
      </w:r>
      <w:r w:rsidR="00567520" w:rsidRPr="00BC08DB">
        <w:rPr>
          <w:rFonts w:ascii="Times New Roman" w:hAnsi="Times New Roman"/>
          <w:sz w:val="24"/>
          <w:szCs w:val="24"/>
        </w:rPr>
        <w:t xml:space="preserve">формами </w:t>
      </w:r>
      <w:r w:rsidR="00BC08DB" w:rsidRPr="00BC08DB">
        <w:rPr>
          <w:rFonts w:ascii="Times New Roman" w:hAnsi="Times New Roman"/>
          <w:sz w:val="24"/>
          <w:szCs w:val="24"/>
        </w:rPr>
        <w:t xml:space="preserve">годовой бухгалтерской (бюджетной) отчетности. </w:t>
      </w:r>
    </w:p>
    <w:p w:rsidR="006D5C58" w:rsidRPr="00A376B4" w:rsidRDefault="006D5C58" w:rsidP="006D5C58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/>
          <w:sz w:val="24"/>
          <w:szCs w:val="24"/>
          <w:lang w:eastAsia="ar-SA"/>
        </w:rPr>
      </w:pPr>
      <w:r w:rsidRPr="00A376B4">
        <w:rPr>
          <w:rFonts w:ascii="Times New Roman" w:eastAsia="Arial" w:hAnsi="Times New Roman"/>
          <w:sz w:val="24"/>
          <w:szCs w:val="24"/>
          <w:lang w:eastAsia="ar-SA"/>
        </w:rPr>
        <w:lastRenderedPageBreak/>
        <w:t>Контрольные соотношения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 не выдержаны</w:t>
      </w:r>
      <w:r w:rsidRPr="00A376B4">
        <w:rPr>
          <w:rFonts w:ascii="Times New Roman" w:eastAsia="Arial" w:hAnsi="Times New Roman"/>
          <w:sz w:val="24"/>
          <w:szCs w:val="24"/>
          <w:lang w:eastAsia="ar-SA"/>
        </w:rPr>
        <w:t xml:space="preserve"> с Отчетом </w:t>
      </w:r>
      <w:r w:rsidRPr="00A376B4">
        <w:rPr>
          <w:rFonts w:ascii="Times New Roman" w:eastAsia="Arial" w:hAnsi="Times New Roman"/>
          <w:b/>
          <w:sz w:val="24"/>
          <w:szCs w:val="24"/>
          <w:u w:val="single"/>
          <w:lang w:eastAsia="ar-SA"/>
        </w:rPr>
        <w:t>ф.0503127</w:t>
      </w:r>
      <w:r w:rsidRPr="00A376B4">
        <w:rPr>
          <w:rFonts w:ascii="Times New Roman" w:eastAsia="Arial" w:hAnsi="Times New Roman"/>
          <w:b/>
          <w:sz w:val="24"/>
          <w:szCs w:val="24"/>
          <w:lang w:eastAsia="ar-SA"/>
        </w:rPr>
        <w:t>:</w:t>
      </w:r>
    </w:p>
    <w:p w:rsidR="006D5C58" w:rsidRPr="00A376B4" w:rsidRDefault="006D5C58" w:rsidP="00B92105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/>
          <w:sz w:val="24"/>
          <w:szCs w:val="24"/>
          <w:lang w:eastAsia="ar-SA"/>
        </w:rPr>
      </w:pPr>
      <w:r w:rsidRPr="00A376B4">
        <w:rPr>
          <w:rFonts w:ascii="Times New Roman" w:eastAsia="Arial" w:hAnsi="Times New Roman"/>
          <w:sz w:val="24"/>
          <w:szCs w:val="24"/>
          <w:lang w:eastAsia="ar-SA"/>
        </w:rPr>
        <w:t xml:space="preserve">-   показатель по счету 121002000 в ф. 0503110 </w:t>
      </w:r>
      <w:r w:rsidRPr="00A376B4">
        <w:rPr>
          <w:rFonts w:ascii="Times New Roman" w:eastAsia="Arial" w:hAnsi="Times New Roman"/>
          <w:b/>
          <w:sz w:val="24"/>
          <w:szCs w:val="24"/>
          <w:lang w:eastAsia="ar-SA"/>
        </w:rPr>
        <w:t>не соответствует</w:t>
      </w:r>
      <w:r w:rsidRPr="00A376B4">
        <w:rPr>
          <w:rFonts w:ascii="Times New Roman" w:eastAsia="Arial" w:hAnsi="Times New Roman"/>
          <w:sz w:val="24"/>
          <w:szCs w:val="24"/>
          <w:lang w:eastAsia="ar-SA"/>
        </w:rPr>
        <w:t xml:space="preserve"> идентичному показателю в </w:t>
      </w:r>
      <w:r w:rsidR="00B92105">
        <w:rPr>
          <w:rFonts w:ascii="Times New Roman" w:eastAsia="Arial" w:hAnsi="Times New Roman"/>
          <w:sz w:val="24"/>
          <w:szCs w:val="24"/>
          <w:lang w:eastAsia="ar-SA"/>
        </w:rPr>
        <w:t xml:space="preserve"> ф.</w:t>
      </w:r>
      <w:r w:rsidRPr="00A376B4">
        <w:rPr>
          <w:rFonts w:ascii="Times New Roman" w:eastAsia="Arial" w:hAnsi="Times New Roman"/>
          <w:sz w:val="24"/>
          <w:szCs w:val="24"/>
          <w:lang w:eastAsia="ar-SA"/>
        </w:rPr>
        <w:t>0503127 (стр.811, гр.8). Отклонение составило – 176 198 276,08 рублей.</w:t>
      </w:r>
    </w:p>
    <w:p w:rsidR="006D5C58" w:rsidRPr="00A376B4" w:rsidRDefault="006D5C58" w:rsidP="00B92105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/>
          <w:sz w:val="24"/>
          <w:szCs w:val="24"/>
          <w:lang w:eastAsia="ar-SA"/>
        </w:rPr>
      </w:pPr>
      <w:r w:rsidRPr="00A376B4">
        <w:rPr>
          <w:rFonts w:ascii="Times New Roman" w:eastAsia="Arial" w:hAnsi="Times New Roman"/>
          <w:sz w:val="24"/>
          <w:szCs w:val="24"/>
          <w:lang w:eastAsia="ar-SA"/>
        </w:rPr>
        <w:t xml:space="preserve">- показатель по счету 130405000 в ф. 0503110 </w:t>
      </w:r>
      <w:r w:rsidRPr="00A376B4">
        <w:rPr>
          <w:rFonts w:ascii="Times New Roman" w:eastAsia="Arial" w:hAnsi="Times New Roman"/>
          <w:b/>
          <w:sz w:val="24"/>
          <w:szCs w:val="24"/>
          <w:lang w:eastAsia="ar-SA"/>
        </w:rPr>
        <w:t>не соответствует</w:t>
      </w:r>
      <w:r w:rsidR="00B92105">
        <w:rPr>
          <w:rFonts w:ascii="Times New Roman" w:eastAsia="Arial" w:hAnsi="Times New Roman"/>
          <w:sz w:val="24"/>
          <w:szCs w:val="24"/>
          <w:lang w:eastAsia="ar-SA"/>
        </w:rPr>
        <w:t xml:space="preserve"> идентичному показателю в ф.</w:t>
      </w:r>
      <w:r w:rsidRPr="00A376B4">
        <w:rPr>
          <w:rFonts w:ascii="Times New Roman" w:eastAsia="Arial" w:hAnsi="Times New Roman"/>
          <w:sz w:val="24"/>
          <w:szCs w:val="24"/>
          <w:lang w:eastAsia="ar-SA"/>
        </w:rPr>
        <w:t>0503127 (стр.812, гр.8). Отклонение составило – 102 419 597,96 рублей.</w:t>
      </w:r>
    </w:p>
    <w:p w:rsidR="006D5C58" w:rsidRPr="00A06479" w:rsidRDefault="006D5C58" w:rsidP="00A06479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Arial" w:hAnsi="Times New Roman"/>
          <w:sz w:val="24"/>
          <w:szCs w:val="24"/>
          <w:lang w:eastAsia="ar-SA"/>
        </w:rPr>
      </w:pPr>
      <w:r w:rsidRPr="00A376B4">
        <w:rPr>
          <w:rFonts w:ascii="Times New Roman" w:eastAsia="Arial" w:hAnsi="Times New Roman"/>
          <w:sz w:val="24"/>
          <w:szCs w:val="24"/>
          <w:lang w:eastAsia="ar-SA"/>
        </w:rPr>
        <w:t>- изменение остатков по расчетам (счета 121002000, 13040500</w:t>
      </w:r>
      <w:r w:rsidR="00B92105">
        <w:rPr>
          <w:rFonts w:ascii="Times New Roman" w:eastAsia="Arial" w:hAnsi="Times New Roman"/>
          <w:sz w:val="24"/>
          <w:szCs w:val="24"/>
          <w:lang w:eastAsia="ar-SA"/>
        </w:rPr>
        <w:t>0) в ф.0503110</w:t>
      </w:r>
      <w:r w:rsidRPr="00A376B4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A376B4">
        <w:rPr>
          <w:rFonts w:ascii="Times New Roman" w:eastAsia="Arial" w:hAnsi="Times New Roman"/>
          <w:b/>
          <w:sz w:val="24"/>
          <w:szCs w:val="24"/>
          <w:lang w:eastAsia="ar-SA"/>
        </w:rPr>
        <w:t>не соответствует</w:t>
      </w:r>
      <w:r w:rsidRPr="00A376B4">
        <w:rPr>
          <w:rFonts w:ascii="Times New Roman" w:eastAsia="Arial" w:hAnsi="Times New Roman"/>
          <w:sz w:val="24"/>
          <w:szCs w:val="24"/>
          <w:lang w:eastAsia="ar-SA"/>
        </w:rPr>
        <w:t xml:space="preserve"> идентичному показателю</w:t>
      </w:r>
      <w:r w:rsidR="00B92105">
        <w:rPr>
          <w:rFonts w:ascii="Times New Roman" w:eastAsia="Arial" w:hAnsi="Times New Roman"/>
          <w:sz w:val="24"/>
          <w:szCs w:val="24"/>
          <w:lang w:eastAsia="ar-SA"/>
        </w:rPr>
        <w:t xml:space="preserve"> Отчета ф.0503127 (стр.810, гр.</w:t>
      </w:r>
      <w:r w:rsidRPr="00A376B4">
        <w:rPr>
          <w:rFonts w:ascii="Times New Roman" w:eastAsia="Arial" w:hAnsi="Times New Roman"/>
          <w:sz w:val="24"/>
          <w:szCs w:val="24"/>
          <w:lang w:eastAsia="ar-SA"/>
        </w:rPr>
        <w:t>8). Отклонение составило – 73 778 678,12 рублей.</w:t>
      </w:r>
    </w:p>
    <w:p w:rsidR="006D5C58" w:rsidRDefault="006D5C58" w:rsidP="006D5C58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Arial" w:hAnsi="Times New Roman"/>
          <w:sz w:val="24"/>
          <w:szCs w:val="24"/>
          <w:lang w:eastAsia="ar-SA"/>
        </w:rPr>
      </w:pPr>
      <w:r w:rsidRPr="002331E2">
        <w:rPr>
          <w:rFonts w:ascii="Times New Roman" w:eastAsia="Arial" w:hAnsi="Times New Roman"/>
          <w:sz w:val="24"/>
          <w:szCs w:val="24"/>
          <w:lang w:eastAsia="ar-SA"/>
        </w:rPr>
        <w:t>Финансовый результат в ф. 0503110 (</w:t>
      </w:r>
      <w:r w:rsidRPr="002331E2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показатель разницы графы 7 и графы 6 по строке «Итого» раздела 1 «Бюджетная деятельность») </w:t>
      </w:r>
      <w:r w:rsidRPr="002331E2">
        <w:rPr>
          <w:rFonts w:ascii="Times New Roman" w:eastAsia="Times New Roman" w:hAnsi="Times New Roman" w:cstheme="minorBidi"/>
          <w:b/>
          <w:sz w:val="24"/>
          <w:szCs w:val="24"/>
          <w:lang w:eastAsia="ru-RU"/>
        </w:rPr>
        <w:t xml:space="preserve">не </w:t>
      </w:r>
      <w:r w:rsidRPr="002331E2">
        <w:rPr>
          <w:rFonts w:ascii="Times New Roman" w:eastAsia="Arial" w:hAnsi="Times New Roman"/>
          <w:b/>
          <w:sz w:val="24"/>
          <w:szCs w:val="24"/>
          <w:lang w:eastAsia="ar-SA"/>
        </w:rPr>
        <w:t>соответствует</w:t>
      </w:r>
      <w:r w:rsidRPr="002331E2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2331E2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финансовому результату прошлых отчетных периодов (счет 040130000) Баланса </w:t>
      </w:r>
      <w:r w:rsidRPr="002331E2">
        <w:rPr>
          <w:rFonts w:ascii="Times New Roman" w:eastAsia="Times New Roman" w:hAnsi="Times New Roman" w:cstheme="minorBidi"/>
          <w:b/>
          <w:sz w:val="24"/>
          <w:szCs w:val="24"/>
          <w:u w:val="single"/>
          <w:lang w:eastAsia="ru-RU"/>
        </w:rPr>
        <w:t>ф.0503130</w:t>
      </w:r>
      <w:r w:rsidRPr="002331E2">
        <w:rPr>
          <w:rFonts w:ascii="Times New Roman" w:eastAsia="Arial" w:hAnsi="Times New Roman"/>
          <w:sz w:val="24"/>
          <w:szCs w:val="24"/>
          <w:lang w:eastAsia="ar-SA"/>
        </w:rPr>
        <w:t>. Отклонение – 73 778 678,12 рублей.</w:t>
      </w:r>
    </w:p>
    <w:p w:rsidR="00BC08DB" w:rsidRPr="00BC08DB" w:rsidRDefault="00BC08DB" w:rsidP="00BC08D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704D1" w:rsidRPr="00C704D1" w:rsidRDefault="00953FFB" w:rsidP="00C704D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704D1">
        <w:rPr>
          <w:rFonts w:ascii="Times New Roman" w:hAnsi="Times New Roman"/>
          <w:b/>
          <w:sz w:val="24"/>
          <w:szCs w:val="24"/>
        </w:rPr>
        <w:t xml:space="preserve">Проверка отчета о финансовых результатах  (ф. 0503121). </w:t>
      </w:r>
      <w:r w:rsidR="00C704D1" w:rsidRPr="00C704D1">
        <w:rPr>
          <w:rFonts w:ascii="Times New Roman" w:hAnsi="Times New Roman"/>
          <w:sz w:val="24"/>
          <w:szCs w:val="24"/>
        </w:rPr>
        <w:t xml:space="preserve">Проверкой отчета о финансовых результатах  (ф. 0503121) установлено, что контрольные  соотношения между отчетом о финансовых результатах  (ф. 0503121) выдержаны не со всеми формами годовой бухгалтерской (бюджетной) отчетности. </w:t>
      </w:r>
    </w:p>
    <w:p w:rsidR="00A81A4E" w:rsidRPr="00877ABA" w:rsidRDefault="005B2F7E" w:rsidP="00877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C704D1">
        <w:rPr>
          <w:rFonts w:ascii="Times New Roman" w:hAnsi="Times New Roman"/>
          <w:sz w:val="24"/>
          <w:szCs w:val="24"/>
        </w:rPr>
        <w:t xml:space="preserve">Показатели </w:t>
      </w:r>
      <w:r w:rsidR="00E25A4E" w:rsidRPr="00C704D1">
        <w:rPr>
          <w:rFonts w:ascii="Times New Roman" w:eastAsiaTheme="minorHAnsi" w:hAnsi="Times New Roman" w:cstheme="minorBidi"/>
          <w:sz w:val="24"/>
          <w:szCs w:val="24"/>
        </w:rPr>
        <w:t>операций</w:t>
      </w:r>
      <w:r w:rsidR="006D6D4F" w:rsidRPr="00C704D1">
        <w:rPr>
          <w:rFonts w:ascii="Times New Roman" w:eastAsiaTheme="minorHAnsi" w:hAnsi="Times New Roman" w:cstheme="minorBidi"/>
          <w:sz w:val="24"/>
          <w:szCs w:val="24"/>
        </w:rPr>
        <w:t xml:space="preserve"> с финансовыми активами и обязательствами</w:t>
      </w:r>
      <w:r w:rsidR="009F40A4" w:rsidRPr="00C704D1">
        <w:rPr>
          <w:rFonts w:ascii="Times New Roman" w:eastAsiaTheme="minorHAnsi" w:hAnsi="Times New Roman" w:cstheme="minorBidi"/>
          <w:sz w:val="24"/>
          <w:szCs w:val="24"/>
        </w:rPr>
        <w:t xml:space="preserve"> в Отчете ф.0503121           </w:t>
      </w:r>
      <w:r w:rsidR="006D6D4F" w:rsidRPr="00C704D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="006D6D4F" w:rsidRPr="00C704D1">
        <w:rPr>
          <w:rFonts w:ascii="Times New Roman" w:eastAsiaTheme="minorHAnsi" w:hAnsi="Times New Roman" w:cstheme="minorBidi"/>
          <w:b/>
          <w:sz w:val="24"/>
          <w:szCs w:val="24"/>
        </w:rPr>
        <w:t>не соответствуют</w:t>
      </w:r>
      <w:r w:rsidR="006D6D4F" w:rsidRPr="00C704D1">
        <w:rPr>
          <w:rFonts w:ascii="Times New Roman" w:eastAsiaTheme="minorHAnsi" w:hAnsi="Times New Roman" w:cstheme="minorBidi"/>
          <w:sz w:val="24"/>
          <w:szCs w:val="24"/>
        </w:rPr>
        <w:t xml:space="preserve"> показателям </w:t>
      </w:r>
      <w:r w:rsidR="008E6D29" w:rsidRPr="00C704D1">
        <w:rPr>
          <w:rFonts w:ascii="Times New Roman" w:eastAsiaTheme="minorHAnsi" w:hAnsi="Times New Roman" w:cstheme="minorBidi"/>
          <w:sz w:val="24"/>
          <w:szCs w:val="24"/>
        </w:rPr>
        <w:t xml:space="preserve">Баланса </w:t>
      </w:r>
      <w:r w:rsidR="00820A17" w:rsidRPr="00BE36A6">
        <w:rPr>
          <w:rFonts w:ascii="Times New Roman" w:eastAsiaTheme="minorHAnsi" w:hAnsi="Times New Roman" w:cstheme="minorBidi"/>
          <w:b/>
          <w:sz w:val="24"/>
          <w:szCs w:val="24"/>
          <w:u w:val="single"/>
        </w:rPr>
        <w:t>ф.0503130.</w:t>
      </w:r>
      <w:r w:rsidR="00877ABA" w:rsidRPr="00877ABA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="00877ABA">
        <w:rPr>
          <w:rFonts w:ascii="Times New Roman" w:eastAsiaTheme="minorHAnsi" w:hAnsi="Times New Roman" w:cstheme="minorBidi"/>
          <w:sz w:val="24"/>
          <w:szCs w:val="24"/>
        </w:rPr>
        <w:t>Отклонение составило - 73 778 678,12</w:t>
      </w:r>
      <w:r w:rsidR="00877ABA" w:rsidRPr="005D4364">
        <w:rPr>
          <w:rFonts w:ascii="Times New Roman" w:eastAsiaTheme="minorHAnsi" w:hAnsi="Times New Roman" w:cstheme="minorBidi"/>
          <w:sz w:val="24"/>
          <w:szCs w:val="24"/>
        </w:rPr>
        <w:t xml:space="preserve">  рублей;</w:t>
      </w:r>
    </w:p>
    <w:p w:rsidR="00AD7DBD" w:rsidRDefault="00AD7DBD" w:rsidP="00C704D1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D7DBD">
        <w:rPr>
          <w:rFonts w:ascii="Times New Roman" w:eastAsia="Times New Roman" w:hAnsi="Times New Roman"/>
          <w:sz w:val="24"/>
          <w:szCs w:val="24"/>
          <w:lang w:eastAsia="ar-SA"/>
        </w:rPr>
        <w:t xml:space="preserve">Сумма начисленных доходов в </w:t>
      </w:r>
      <w:r w:rsidR="00BE36A6">
        <w:rPr>
          <w:rFonts w:ascii="Times New Roman" w:eastAsia="Times New Roman" w:hAnsi="Times New Roman"/>
          <w:sz w:val="24"/>
          <w:szCs w:val="24"/>
          <w:lang w:eastAsia="ar-SA"/>
        </w:rPr>
        <w:t xml:space="preserve">Отчете </w:t>
      </w:r>
      <w:r w:rsidRPr="00AD7DBD">
        <w:rPr>
          <w:rFonts w:ascii="Times New Roman" w:eastAsia="Times New Roman" w:hAnsi="Times New Roman"/>
          <w:sz w:val="24"/>
          <w:szCs w:val="24"/>
          <w:lang w:eastAsia="ar-SA"/>
        </w:rPr>
        <w:t xml:space="preserve">ф. 0503121 по гр. 4 </w:t>
      </w:r>
      <w:r w:rsidRPr="00AD7DBD">
        <w:rPr>
          <w:rFonts w:ascii="Times New Roman" w:eastAsia="Times New Roman" w:hAnsi="Times New Roman"/>
          <w:b/>
          <w:sz w:val="24"/>
          <w:szCs w:val="24"/>
          <w:lang w:eastAsia="ar-SA"/>
        </w:rPr>
        <w:t>не соответствует</w:t>
      </w:r>
      <w:r w:rsidRPr="00AD7DBD">
        <w:rPr>
          <w:rFonts w:ascii="Times New Roman" w:eastAsia="Times New Roman" w:hAnsi="Times New Roman"/>
          <w:sz w:val="24"/>
          <w:szCs w:val="24"/>
          <w:lang w:eastAsia="ar-SA"/>
        </w:rPr>
        <w:t xml:space="preserve"> сумме в</w:t>
      </w:r>
      <w:r w:rsidR="00BE36A6">
        <w:rPr>
          <w:rFonts w:ascii="Times New Roman" w:eastAsia="Times New Roman" w:hAnsi="Times New Roman"/>
          <w:sz w:val="24"/>
          <w:szCs w:val="24"/>
          <w:lang w:eastAsia="ar-SA"/>
        </w:rPr>
        <w:t xml:space="preserve"> Справке</w:t>
      </w:r>
      <w:r w:rsidRPr="00AD7DB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AD7DBD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ф. 0503125</w:t>
      </w:r>
      <w:r w:rsidRPr="00AD7DBD">
        <w:rPr>
          <w:rFonts w:ascii="Times New Roman" w:eastAsia="Times New Roman" w:hAnsi="Times New Roman"/>
          <w:sz w:val="24"/>
          <w:szCs w:val="24"/>
          <w:lang w:eastAsia="ar-SA"/>
        </w:rPr>
        <w:t xml:space="preserve"> по счету 140110151</w:t>
      </w:r>
      <w:r w:rsidR="00665836">
        <w:rPr>
          <w:rFonts w:ascii="Times New Roman" w:eastAsia="Times New Roman" w:hAnsi="Times New Roman"/>
          <w:sz w:val="24"/>
          <w:szCs w:val="24"/>
          <w:lang w:eastAsia="ar-SA"/>
        </w:rPr>
        <w:t>. Отклонение составило – 90 000,00 рублей.</w:t>
      </w:r>
    </w:p>
    <w:p w:rsidR="00C04679" w:rsidRPr="00AD7DBD" w:rsidRDefault="00C04679" w:rsidP="00C704D1">
      <w:pPr>
        <w:suppressAutoHyphens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85F67" w:rsidRPr="00AD7DBD" w:rsidRDefault="00E85F67" w:rsidP="00AD7DBD">
      <w:pPr>
        <w:suppressAutoHyphens/>
        <w:snapToGrid w:val="0"/>
        <w:spacing w:after="0" w:line="240" w:lineRule="auto"/>
        <w:rPr>
          <w:rFonts w:ascii="Times New Roman" w:eastAsia="Times New Roman" w:hAnsi="Times New Roman"/>
          <w:b/>
          <w:sz w:val="18"/>
          <w:szCs w:val="18"/>
          <w:highlight w:val="yellow"/>
          <w:lang w:eastAsia="ar-SA"/>
        </w:rPr>
      </w:pPr>
    </w:p>
    <w:p w:rsidR="00567718" w:rsidRDefault="00953FFB" w:rsidP="00EE2B13">
      <w:pPr>
        <w:pStyle w:val="s1"/>
        <w:spacing w:before="0" w:beforeAutospacing="0" w:after="0" w:afterAutospacing="0"/>
        <w:ind w:firstLine="709"/>
      </w:pPr>
      <w:r w:rsidRPr="00BA3007">
        <w:rPr>
          <w:b/>
        </w:rPr>
        <w:t xml:space="preserve">Отчет о движении денежных средств </w:t>
      </w:r>
      <w:hyperlink r:id="rId22" w:history="1">
        <w:r w:rsidRPr="00BA3007">
          <w:rPr>
            <w:rStyle w:val="afb"/>
            <w:b/>
            <w:color w:val="auto"/>
            <w:u w:val="none"/>
          </w:rPr>
          <w:t>(ф. 0503123)</w:t>
        </w:r>
        <w:r w:rsidRPr="00BA3007">
          <w:rPr>
            <w:rStyle w:val="afb"/>
            <w:color w:val="auto"/>
            <w:u w:val="none"/>
          </w:rPr>
          <w:t xml:space="preserve"> </w:t>
        </w:r>
      </w:hyperlink>
      <w:r w:rsidR="00567718" w:rsidRPr="00BA3007">
        <w:t xml:space="preserve"> Заполнение формы (</w:t>
      </w:r>
      <w:hyperlink r:id="rId23" w:anchor="/document/12181732/entry/503140" w:history="1">
        <w:r w:rsidR="00567718" w:rsidRPr="00BA3007">
          <w:t>ф. 0503123</w:t>
        </w:r>
      </w:hyperlink>
      <w:r w:rsidR="00567718" w:rsidRPr="00BA3007">
        <w:t>)      не соответствует И</w:t>
      </w:r>
      <w:r w:rsidR="00FC26BE">
        <w:t>нструкции 191н:</w:t>
      </w:r>
    </w:p>
    <w:p w:rsidR="00116020" w:rsidRDefault="00FC26BE" w:rsidP="007B6C6A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C905EF" w:rsidRPr="00206607">
        <w:rPr>
          <w:rFonts w:ascii="Times New Roman" w:hAnsi="Times New Roman"/>
          <w:sz w:val="24"/>
          <w:szCs w:val="24"/>
        </w:rPr>
        <w:t xml:space="preserve">В соответствии с  пунктом 150 Инструкции 191н,  </w:t>
      </w:r>
      <w:hyperlink r:id="rId24" w:anchor="/document/12181732/entry/553378041" w:history="1">
        <w:r w:rsidR="00C905EF" w:rsidRPr="00206607">
          <w:rPr>
            <w:rFonts w:ascii="Times New Roman" w:hAnsi="Times New Roman"/>
            <w:sz w:val="24"/>
            <w:szCs w:val="24"/>
          </w:rPr>
          <w:t>г</w:t>
        </w:r>
        <w:r w:rsidR="00C905EF" w:rsidRPr="00206607">
          <w:rPr>
            <w:rFonts w:ascii="Times New Roman" w:eastAsia="Times New Roman" w:hAnsi="Times New Roman"/>
            <w:sz w:val="24"/>
            <w:szCs w:val="24"/>
          </w:rPr>
          <w:t>рафа 4</w:t>
        </w:r>
      </w:hyperlink>
      <w:r w:rsidR="00E533D1" w:rsidRPr="00206607">
        <w:rPr>
          <w:rFonts w:ascii="Times New Roman" w:hAnsi="Times New Roman"/>
          <w:sz w:val="24"/>
          <w:szCs w:val="24"/>
        </w:rPr>
        <w:t> раздела 3</w:t>
      </w:r>
      <w:r w:rsidR="00C905EF" w:rsidRPr="00206607">
        <w:rPr>
          <w:rFonts w:ascii="Times New Roman" w:hAnsi="Times New Roman"/>
          <w:sz w:val="24"/>
          <w:szCs w:val="24"/>
        </w:rPr>
        <w:t xml:space="preserve"> "</w:t>
      </w:r>
      <w:r w:rsidR="00E533D1" w:rsidRPr="00206607">
        <w:rPr>
          <w:rFonts w:ascii="Times New Roman" w:hAnsi="Times New Roman"/>
          <w:sz w:val="24"/>
          <w:szCs w:val="24"/>
        </w:rPr>
        <w:t>Изменение остатков средств»</w:t>
      </w:r>
      <w:r w:rsidR="00C905EF" w:rsidRPr="00206607">
        <w:rPr>
          <w:rFonts w:ascii="Times New Roman" w:hAnsi="Times New Roman"/>
          <w:sz w:val="24"/>
          <w:szCs w:val="24"/>
        </w:rPr>
        <w:t>" формируется в порядке, установленном </w:t>
      </w:r>
      <w:hyperlink r:id="rId25" w:anchor="/document/12181732/entry/1149" w:history="1">
        <w:r w:rsidR="004F59F6" w:rsidRPr="00206607">
          <w:rPr>
            <w:rFonts w:ascii="Times New Roman" w:eastAsia="Times New Roman" w:hAnsi="Times New Roman"/>
            <w:sz w:val="24"/>
            <w:szCs w:val="24"/>
          </w:rPr>
          <w:t xml:space="preserve">пунктом </w:t>
        </w:r>
        <w:r w:rsidR="00C905EF" w:rsidRPr="00206607">
          <w:rPr>
            <w:rFonts w:ascii="Times New Roman" w:eastAsia="Times New Roman" w:hAnsi="Times New Roman"/>
            <w:sz w:val="24"/>
            <w:szCs w:val="24"/>
          </w:rPr>
          <w:t>149</w:t>
        </w:r>
      </w:hyperlink>
      <w:r w:rsidR="00E533D1" w:rsidRPr="00206607">
        <w:rPr>
          <w:rFonts w:ascii="Times New Roman" w:hAnsi="Times New Roman"/>
          <w:sz w:val="24"/>
          <w:szCs w:val="24"/>
        </w:rPr>
        <w:t> настоящей Инструкции</w:t>
      </w:r>
      <w:r w:rsidR="00C905EF" w:rsidRPr="00206607">
        <w:rPr>
          <w:rFonts w:ascii="Times New Roman" w:hAnsi="Times New Roman"/>
          <w:sz w:val="24"/>
          <w:szCs w:val="24"/>
        </w:rPr>
        <w:t>, соответственно по строкам Отчета (ф. 0503123):</w:t>
      </w:r>
      <w:r w:rsidR="00C905EF" w:rsidRPr="002066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26" w:anchor="/document/12181732/entry/503123210" w:history="1">
        <w:r w:rsidR="00C905EF" w:rsidRPr="00206607">
          <w:rPr>
            <w:rFonts w:ascii="Times New Roman" w:eastAsia="Times New Roman" w:hAnsi="Times New Roman"/>
            <w:sz w:val="24"/>
            <w:szCs w:val="24"/>
            <w:lang w:eastAsia="ru-RU"/>
          </w:rPr>
          <w:t>строка </w:t>
        </w:r>
        <w:r w:rsidR="00E533D1" w:rsidRPr="00206607">
          <w:rPr>
            <w:rFonts w:ascii="Times New Roman" w:eastAsia="Times New Roman" w:hAnsi="Times New Roman"/>
            <w:b/>
            <w:sz w:val="24"/>
            <w:szCs w:val="24"/>
            <w:lang w:eastAsia="ru-RU"/>
          </w:rPr>
          <w:t>4000</w:t>
        </w:r>
      </w:hyperlink>
      <w:r w:rsidR="00C905EF" w:rsidRPr="00206607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1B2388" w:rsidRPr="00206607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C905EF" w:rsidRPr="0020660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B2388" w:rsidRPr="00206607">
        <w:rPr>
          <w:rFonts w:ascii="Times New Roman" w:eastAsia="Times New Roman" w:hAnsi="Times New Roman"/>
          <w:sz w:val="24"/>
          <w:szCs w:val="24"/>
          <w:lang w:eastAsia="ru-RU"/>
        </w:rPr>
        <w:t>разность показателя строки</w:t>
      </w:r>
      <w:r w:rsidR="00206607">
        <w:rPr>
          <w:rFonts w:ascii="Times New Roman" w:eastAsia="Times New Roman" w:hAnsi="Times New Roman"/>
          <w:sz w:val="24"/>
          <w:szCs w:val="24"/>
          <w:lang w:eastAsia="ru-RU"/>
        </w:rPr>
        <w:t xml:space="preserve"> 5000 и суммы строк 4100 и 4900, строка 4100 – сумма строк 4200, 4300, 4400, 4500, 4600.</w:t>
      </w:r>
    </w:p>
    <w:p w:rsidR="00BA3007" w:rsidRDefault="000633E4" w:rsidP="002A410C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4FDD">
        <w:rPr>
          <w:rFonts w:ascii="Times New Roman" w:eastAsia="Times New Roman" w:hAnsi="Times New Roman"/>
          <w:sz w:val="24"/>
          <w:szCs w:val="24"/>
          <w:lang w:eastAsia="ru-RU"/>
        </w:rPr>
        <w:t>Анализом установлено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B6C6A">
        <w:rPr>
          <w:rFonts w:ascii="Times New Roman" w:eastAsia="Times New Roman" w:hAnsi="Times New Roman"/>
          <w:sz w:val="24"/>
          <w:szCs w:val="24"/>
          <w:lang w:eastAsia="ru-RU"/>
        </w:rPr>
        <w:t>показатель строки 4000, графы 4, в разделе 3 «Изменение остатков средств</w:t>
      </w:r>
      <w:r w:rsidR="00642153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642153" w:rsidRPr="00830811">
        <w:rPr>
          <w:rFonts w:ascii="Times New Roman" w:eastAsia="Times New Roman" w:hAnsi="Times New Roman"/>
          <w:b/>
          <w:sz w:val="24"/>
          <w:szCs w:val="24"/>
          <w:lang w:eastAsia="ru-RU"/>
        </w:rPr>
        <w:t>не соответствует</w:t>
      </w:r>
      <w:r w:rsidR="00642153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соотношению, указанному в пункте 150 Инструкции 191н. Отклонение составило – 197 602,64 рублей.</w:t>
      </w:r>
    </w:p>
    <w:p w:rsidR="00830811" w:rsidRDefault="00FC26BE" w:rsidP="002A410C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proofErr w:type="spellStart"/>
      <w:r w:rsidR="00BF547F">
        <w:rPr>
          <w:rFonts w:ascii="Times New Roman" w:eastAsia="Times New Roman" w:hAnsi="Times New Roman"/>
          <w:sz w:val="24"/>
          <w:szCs w:val="24"/>
          <w:lang w:eastAsia="ru-RU"/>
        </w:rPr>
        <w:t>Внутридокументальные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F547F">
        <w:rPr>
          <w:rFonts w:ascii="Times New Roman" w:eastAsia="Times New Roman" w:hAnsi="Times New Roman"/>
          <w:sz w:val="24"/>
          <w:szCs w:val="24"/>
          <w:lang w:eastAsia="ru-RU"/>
        </w:rPr>
        <w:t>контрольные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</w:t>
      </w:r>
      <w:r w:rsidR="00BF547F">
        <w:rPr>
          <w:rFonts w:ascii="Times New Roman" w:eastAsia="Times New Roman" w:hAnsi="Times New Roman"/>
          <w:sz w:val="24"/>
          <w:szCs w:val="24"/>
          <w:lang w:eastAsia="ru-RU"/>
        </w:rPr>
        <w:t>отношения по строкам:</w:t>
      </w:r>
      <w:r w:rsidR="00286F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86FF7" w:rsidRPr="00A24481">
        <w:rPr>
          <w:rFonts w:ascii="Times New Roman" w:eastAsia="Times New Roman" w:hAnsi="Times New Roman"/>
          <w:b/>
          <w:sz w:val="24"/>
          <w:szCs w:val="24"/>
          <w:lang w:eastAsia="ru-RU"/>
        </w:rPr>
        <w:t>4000</w:t>
      </w:r>
      <w:r w:rsidR="00286FF7">
        <w:rPr>
          <w:rFonts w:ascii="Times New Roman" w:eastAsia="Times New Roman" w:hAnsi="Times New Roman"/>
          <w:sz w:val="24"/>
          <w:szCs w:val="24"/>
          <w:lang w:eastAsia="ru-RU"/>
        </w:rPr>
        <w:t xml:space="preserve"> = 5000</w:t>
      </w:r>
      <w:r w:rsidR="00A24481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286FF7">
        <w:rPr>
          <w:rFonts w:ascii="Times New Roman" w:eastAsia="Times New Roman" w:hAnsi="Times New Roman"/>
          <w:sz w:val="24"/>
          <w:szCs w:val="24"/>
          <w:lang w:eastAsia="ru-RU"/>
        </w:rPr>
        <w:t>4100</w:t>
      </w:r>
      <w:r w:rsidR="00A244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86FF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244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86FF7">
        <w:rPr>
          <w:rFonts w:ascii="Times New Roman" w:eastAsia="Times New Roman" w:hAnsi="Times New Roman"/>
          <w:sz w:val="24"/>
          <w:szCs w:val="24"/>
          <w:lang w:eastAsia="ru-RU"/>
        </w:rPr>
        <w:t xml:space="preserve">4900 = 0100-2100 с противоположным знаком </w:t>
      </w:r>
      <w:r w:rsidR="00A24481">
        <w:rPr>
          <w:rFonts w:ascii="Times New Roman" w:eastAsia="Times New Roman" w:hAnsi="Times New Roman"/>
          <w:sz w:val="24"/>
          <w:szCs w:val="24"/>
          <w:lang w:eastAsia="ru-RU"/>
        </w:rPr>
        <w:t xml:space="preserve">(-(0100-2100)) </w:t>
      </w:r>
      <w:r w:rsidR="00A24481" w:rsidRPr="005265AF">
        <w:rPr>
          <w:rFonts w:ascii="Times New Roman" w:eastAsia="Times New Roman" w:hAnsi="Times New Roman"/>
          <w:b/>
          <w:sz w:val="24"/>
          <w:szCs w:val="24"/>
          <w:lang w:eastAsia="ru-RU"/>
        </w:rPr>
        <w:t>не выдержаны</w:t>
      </w:r>
      <w:r w:rsidR="00A24481">
        <w:rPr>
          <w:rFonts w:ascii="Times New Roman" w:eastAsia="Times New Roman" w:hAnsi="Times New Roman"/>
          <w:sz w:val="24"/>
          <w:szCs w:val="24"/>
          <w:lang w:eastAsia="ru-RU"/>
        </w:rPr>
        <w:t>. Отклонение – 197 602,64 рублей.</w:t>
      </w:r>
    </w:p>
    <w:p w:rsidR="0084345D" w:rsidRPr="0032662A" w:rsidRDefault="005265AF" w:rsidP="005265AF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="0084345D" w:rsidRPr="0032662A">
        <w:rPr>
          <w:rFonts w:ascii="Times New Roman" w:hAnsi="Times New Roman"/>
          <w:sz w:val="24"/>
          <w:szCs w:val="24"/>
        </w:rPr>
        <w:t xml:space="preserve">В соответствии с пунктом 150.1 Инструкции 191н, </w:t>
      </w:r>
      <w:r w:rsidR="0084345D" w:rsidRPr="0032662A">
        <w:rPr>
          <w:rFonts w:ascii="Times New Roman" w:eastAsia="Times New Roman" w:hAnsi="Times New Roman"/>
          <w:sz w:val="24"/>
          <w:szCs w:val="24"/>
          <w:lang w:eastAsia="ru-RU"/>
        </w:rPr>
        <w:t>в </w:t>
      </w:r>
      <w:hyperlink r:id="rId27" w:anchor="/document/12181732/entry/503123031" w:history="1">
        <w:r w:rsidR="0084345D" w:rsidRPr="0032662A">
          <w:rPr>
            <w:rFonts w:ascii="Times New Roman" w:eastAsia="Times New Roman" w:hAnsi="Times New Roman"/>
            <w:sz w:val="24"/>
            <w:szCs w:val="24"/>
            <w:lang w:eastAsia="ru-RU"/>
          </w:rPr>
          <w:t>разделе 3.1</w:t>
        </w:r>
      </w:hyperlink>
      <w:r w:rsidR="0084345D" w:rsidRPr="0032662A">
        <w:rPr>
          <w:rFonts w:ascii="Times New Roman" w:eastAsia="Times New Roman" w:hAnsi="Times New Roman"/>
          <w:sz w:val="24"/>
          <w:szCs w:val="24"/>
          <w:lang w:eastAsia="ru-RU"/>
        </w:rPr>
        <w:t> "Аналитическая информация по управлению остатками" Отчета (ф. 0503123) отражается детализированная информация по управлению остатками, отраженными по </w:t>
      </w:r>
      <w:hyperlink r:id="rId28" w:anchor="/document/12181732/entry/503123463" w:history="1">
        <w:r w:rsidR="0084345D" w:rsidRPr="0032662A">
          <w:rPr>
            <w:rFonts w:ascii="Times New Roman" w:eastAsia="Times New Roman" w:hAnsi="Times New Roman"/>
            <w:sz w:val="24"/>
            <w:szCs w:val="24"/>
            <w:lang w:eastAsia="ru-RU"/>
          </w:rPr>
          <w:t>строкам 463</w:t>
        </w:r>
      </w:hyperlink>
      <w:r w:rsidR="0084345D" w:rsidRPr="0032662A">
        <w:rPr>
          <w:rFonts w:ascii="Times New Roman" w:eastAsia="Times New Roman" w:hAnsi="Times New Roman"/>
          <w:sz w:val="24"/>
          <w:szCs w:val="24"/>
          <w:lang w:eastAsia="ru-RU"/>
        </w:rPr>
        <w:t>0, </w:t>
      </w:r>
      <w:hyperlink r:id="rId29" w:anchor="/document/12181732/entry/503123464" w:history="1">
        <w:r w:rsidR="0084345D" w:rsidRPr="0032662A">
          <w:rPr>
            <w:rFonts w:ascii="Times New Roman" w:eastAsia="Times New Roman" w:hAnsi="Times New Roman"/>
            <w:sz w:val="24"/>
            <w:szCs w:val="24"/>
            <w:lang w:eastAsia="ru-RU"/>
          </w:rPr>
          <w:t>464</w:t>
        </w:r>
      </w:hyperlink>
      <w:r w:rsidR="0084345D" w:rsidRPr="0032662A">
        <w:rPr>
          <w:rFonts w:ascii="Times New Roman" w:eastAsia="Times New Roman" w:hAnsi="Times New Roman"/>
          <w:sz w:val="24"/>
          <w:szCs w:val="24"/>
          <w:lang w:eastAsia="ru-RU"/>
        </w:rPr>
        <w:t>0 раздела 3 "Изменение остатков средств»:</w:t>
      </w:r>
    </w:p>
    <w:p w:rsidR="0084345D" w:rsidRPr="0032662A" w:rsidRDefault="0084345D" w:rsidP="008434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62A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DA5F34" w:rsidRPr="003266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2662A">
        <w:rPr>
          <w:rFonts w:ascii="Times New Roman" w:eastAsia="Times New Roman" w:hAnsi="Times New Roman"/>
          <w:sz w:val="24"/>
          <w:szCs w:val="24"/>
          <w:lang w:eastAsia="ru-RU"/>
        </w:rPr>
        <w:t>по </w:t>
      </w:r>
      <w:hyperlink r:id="rId30" w:anchor="/document/12181732/entry/503123810" w:history="1">
        <w:r w:rsidRPr="0032662A">
          <w:rPr>
            <w:rFonts w:ascii="Times New Roman" w:eastAsia="Times New Roman" w:hAnsi="Times New Roman"/>
            <w:sz w:val="24"/>
            <w:szCs w:val="24"/>
            <w:lang w:eastAsia="ru-RU"/>
          </w:rPr>
          <w:t>строке 8100</w:t>
        </w:r>
      </w:hyperlink>
      <w:r w:rsidRPr="0032662A">
        <w:rPr>
          <w:rFonts w:ascii="Times New Roman" w:eastAsia="Times New Roman" w:hAnsi="Times New Roman"/>
          <w:sz w:val="24"/>
          <w:szCs w:val="24"/>
          <w:lang w:eastAsia="ru-RU"/>
        </w:rPr>
        <w:t> "Всего" "в том числе" - сумма поступления денежных сре</w:t>
      </w:r>
      <w:proofErr w:type="gramStart"/>
      <w:r w:rsidRPr="0032662A">
        <w:rPr>
          <w:rFonts w:ascii="Times New Roman" w:eastAsia="Times New Roman" w:hAnsi="Times New Roman"/>
          <w:sz w:val="24"/>
          <w:szCs w:val="24"/>
          <w:lang w:eastAsia="ru-RU"/>
        </w:rPr>
        <w:t>дств пр</w:t>
      </w:r>
      <w:proofErr w:type="gramEnd"/>
      <w:r w:rsidRPr="0032662A">
        <w:rPr>
          <w:rFonts w:ascii="Times New Roman" w:eastAsia="Times New Roman" w:hAnsi="Times New Roman"/>
          <w:sz w:val="24"/>
          <w:szCs w:val="24"/>
          <w:lang w:eastAsia="ru-RU"/>
        </w:rPr>
        <w:t>и управлении остатками (</w:t>
      </w:r>
      <w:hyperlink r:id="rId31" w:anchor="/document/12181732/entry/503123463" w:history="1">
        <w:r w:rsidRPr="0032662A">
          <w:rPr>
            <w:rFonts w:ascii="Times New Roman" w:eastAsia="Times New Roman" w:hAnsi="Times New Roman"/>
            <w:sz w:val="24"/>
            <w:szCs w:val="24"/>
            <w:lang w:eastAsia="ru-RU"/>
          </w:rPr>
          <w:t>строка 4630</w:t>
        </w:r>
      </w:hyperlink>
      <w:r w:rsidRPr="0032662A">
        <w:rPr>
          <w:rFonts w:ascii="Times New Roman" w:eastAsia="Times New Roman" w:hAnsi="Times New Roman"/>
          <w:sz w:val="24"/>
          <w:szCs w:val="24"/>
          <w:lang w:eastAsia="ru-RU"/>
        </w:rPr>
        <w:t> раздела 3);</w:t>
      </w:r>
    </w:p>
    <w:p w:rsidR="0084345D" w:rsidRPr="0032662A" w:rsidRDefault="009C247A" w:rsidP="008434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84345D" w:rsidRPr="0032662A">
        <w:rPr>
          <w:rFonts w:ascii="Times New Roman" w:eastAsia="Times New Roman" w:hAnsi="Times New Roman"/>
          <w:sz w:val="24"/>
          <w:szCs w:val="24"/>
          <w:lang w:eastAsia="ru-RU"/>
        </w:rPr>
        <w:t>по </w:t>
      </w:r>
      <w:hyperlink r:id="rId32" w:anchor="/document/12181732/entry/503123820" w:history="1">
        <w:r w:rsidR="0084345D" w:rsidRPr="0032662A">
          <w:rPr>
            <w:rFonts w:ascii="Times New Roman" w:eastAsia="Times New Roman" w:hAnsi="Times New Roman"/>
            <w:sz w:val="24"/>
            <w:szCs w:val="24"/>
            <w:lang w:eastAsia="ru-RU"/>
          </w:rPr>
          <w:t>строке 8200</w:t>
        </w:r>
      </w:hyperlink>
      <w:r w:rsidR="0084345D" w:rsidRPr="0032662A">
        <w:rPr>
          <w:rFonts w:ascii="Times New Roman" w:eastAsia="Times New Roman" w:hAnsi="Times New Roman"/>
          <w:sz w:val="24"/>
          <w:szCs w:val="24"/>
          <w:lang w:eastAsia="ru-RU"/>
        </w:rPr>
        <w:t> "Всего" "в том числе" - сумма выбытия денежных сре</w:t>
      </w:r>
      <w:proofErr w:type="gramStart"/>
      <w:r w:rsidR="0084345D" w:rsidRPr="0032662A">
        <w:rPr>
          <w:rFonts w:ascii="Times New Roman" w:eastAsia="Times New Roman" w:hAnsi="Times New Roman"/>
          <w:sz w:val="24"/>
          <w:szCs w:val="24"/>
          <w:lang w:eastAsia="ru-RU"/>
        </w:rPr>
        <w:t>дств пр</w:t>
      </w:r>
      <w:proofErr w:type="gramEnd"/>
      <w:r w:rsidR="0084345D" w:rsidRPr="0032662A">
        <w:rPr>
          <w:rFonts w:ascii="Times New Roman" w:eastAsia="Times New Roman" w:hAnsi="Times New Roman"/>
          <w:sz w:val="24"/>
          <w:szCs w:val="24"/>
          <w:lang w:eastAsia="ru-RU"/>
        </w:rPr>
        <w:t>и управлении остатками (</w:t>
      </w:r>
      <w:hyperlink r:id="rId33" w:anchor="/document/12181732/entry/503123464" w:history="1">
        <w:r w:rsidR="0084345D" w:rsidRPr="0032662A">
          <w:rPr>
            <w:rFonts w:ascii="Times New Roman" w:eastAsia="Times New Roman" w:hAnsi="Times New Roman"/>
            <w:sz w:val="24"/>
            <w:szCs w:val="24"/>
            <w:lang w:eastAsia="ru-RU"/>
          </w:rPr>
          <w:t>строка 4640</w:t>
        </w:r>
      </w:hyperlink>
      <w:r w:rsidR="0084345D" w:rsidRPr="0032662A">
        <w:rPr>
          <w:rFonts w:ascii="Times New Roman" w:eastAsia="Times New Roman" w:hAnsi="Times New Roman"/>
          <w:sz w:val="24"/>
          <w:szCs w:val="24"/>
          <w:lang w:eastAsia="ru-RU"/>
        </w:rPr>
        <w:t> раздела 3).</w:t>
      </w:r>
    </w:p>
    <w:p w:rsidR="00D22160" w:rsidRDefault="0084345D" w:rsidP="009C24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62A">
        <w:rPr>
          <w:rFonts w:ascii="Times New Roman" w:eastAsia="Times New Roman" w:hAnsi="Times New Roman"/>
          <w:sz w:val="24"/>
          <w:szCs w:val="24"/>
          <w:lang w:eastAsia="ru-RU"/>
        </w:rPr>
        <w:t>Проверкой отчета о движении денежных средств</w:t>
      </w:r>
      <w:r w:rsidR="00DA5F34" w:rsidRPr="0032662A">
        <w:rPr>
          <w:rFonts w:ascii="Times New Roman" w:eastAsia="Times New Roman" w:hAnsi="Times New Roman"/>
          <w:sz w:val="24"/>
          <w:szCs w:val="24"/>
          <w:lang w:eastAsia="ru-RU"/>
        </w:rPr>
        <w:t xml:space="preserve"> (ф.0503123) установлено</w:t>
      </w:r>
      <w:r w:rsidR="00FF7AA5" w:rsidRPr="003266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F7AA5" w:rsidRPr="0032662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несоответствие </w:t>
      </w:r>
      <w:r w:rsidR="00FF7AA5" w:rsidRPr="0032662A">
        <w:rPr>
          <w:rFonts w:ascii="Times New Roman" w:eastAsia="Times New Roman" w:hAnsi="Times New Roman"/>
          <w:sz w:val="24"/>
          <w:szCs w:val="24"/>
          <w:lang w:eastAsia="ru-RU"/>
        </w:rPr>
        <w:t>отражения информации  по управлению остатками</w:t>
      </w:r>
      <w:r w:rsidR="009369D0" w:rsidRPr="003266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1F12" w:rsidRPr="006E1DB0"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r w:rsidR="00DA5F34" w:rsidRPr="006E1D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разделе 3</w:t>
      </w:r>
      <w:r w:rsidR="00DA5F34" w:rsidRPr="0032662A">
        <w:rPr>
          <w:rFonts w:ascii="Times New Roman" w:eastAsia="Times New Roman" w:hAnsi="Times New Roman"/>
          <w:sz w:val="24"/>
          <w:szCs w:val="24"/>
          <w:lang w:eastAsia="ru-RU"/>
        </w:rPr>
        <w:t xml:space="preserve"> «Изменение остатков средств</w:t>
      </w:r>
      <w:r w:rsidR="003B0CDE" w:rsidRPr="0032662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E27E7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E21F12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DA5F34" w:rsidRPr="0032662A">
        <w:rPr>
          <w:rFonts w:ascii="Times New Roman" w:eastAsia="Times New Roman" w:hAnsi="Times New Roman"/>
          <w:sz w:val="24"/>
          <w:szCs w:val="24"/>
          <w:lang w:eastAsia="ru-RU"/>
        </w:rPr>
        <w:t>оказатели поступления и выбытия денежных сре</w:t>
      </w:r>
      <w:proofErr w:type="gramStart"/>
      <w:r w:rsidR="00DA5F34" w:rsidRPr="0032662A">
        <w:rPr>
          <w:rFonts w:ascii="Times New Roman" w:eastAsia="Times New Roman" w:hAnsi="Times New Roman"/>
          <w:sz w:val="24"/>
          <w:szCs w:val="24"/>
          <w:lang w:eastAsia="ru-RU"/>
        </w:rPr>
        <w:t>дств пр</w:t>
      </w:r>
      <w:proofErr w:type="gramEnd"/>
      <w:r w:rsidR="00DA5F34" w:rsidRPr="0032662A">
        <w:rPr>
          <w:rFonts w:ascii="Times New Roman" w:eastAsia="Times New Roman" w:hAnsi="Times New Roman"/>
          <w:sz w:val="24"/>
          <w:szCs w:val="24"/>
          <w:lang w:eastAsia="ru-RU"/>
        </w:rPr>
        <w:t xml:space="preserve">и управлении остатками </w:t>
      </w:r>
      <w:r w:rsidR="00E27E76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строкам 4630 и 4640 </w:t>
      </w:r>
      <w:r w:rsidR="00DA5F34" w:rsidRPr="0032662A">
        <w:rPr>
          <w:rFonts w:ascii="Times New Roman" w:eastAsia="Times New Roman" w:hAnsi="Times New Roman"/>
          <w:b/>
          <w:sz w:val="24"/>
          <w:szCs w:val="24"/>
          <w:lang w:eastAsia="ru-RU"/>
        </w:rPr>
        <w:t>отсутствуют</w:t>
      </w:r>
      <w:r w:rsidR="00DA5F34" w:rsidRPr="0032662A">
        <w:rPr>
          <w:rFonts w:ascii="Times New Roman" w:eastAsia="Times New Roman" w:hAnsi="Times New Roman"/>
          <w:sz w:val="24"/>
          <w:szCs w:val="24"/>
          <w:lang w:eastAsia="ru-RU"/>
        </w:rPr>
        <w:t xml:space="preserve">, тогда как  </w:t>
      </w:r>
      <w:r w:rsidR="00DA5F34" w:rsidRPr="0032662A">
        <w:rPr>
          <w:rFonts w:ascii="Times New Roman" w:eastAsia="Times New Roman" w:hAnsi="Times New Roman"/>
          <w:b/>
          <w:sz w:val="24"/>
          <w:szCs w:val="24"/>
          <w:lang w:eastAsia="ru-RU"/>
        </w:rPr>
        <w:t>в разделе 3.1</w:t>
      </w:r>
      <w:r w:rsidR="00DA5F34" w:rsidRPr="0032662A">
        <w:rPr>
          <w:rFonts w:ascii="Times New Roman" w:eastAsia="Times New Roman" w:hAnsi="Times New Roman"/>
          <w:sz w:val="24"/>
          <w:szCs w:val="24"/>
          <w:lang w:eastAsia="ru-RU"/>
        </w:rPr>
        <w:t xml:space="preserve"> «Аналитическая информация по управлению остатками»</w:t>
      </w:r>
      <w:r w:rsidR="00FF7AA5" w:rsidRPr="0032662A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строкам 8100 и 8200 показатели  по управлению остатками </w:t>
      </w:r>
      <w:r w:rsidR="00FF7AA5" w:rsidRPr="0032662A">
        <w:rPr>
          <w:rFonts w:ascii="Times New Roman" w:eastAsia="Times New Roman" w:hAnsi="Times New Roman"/>
          <w:b/>
          <w:sz w:val="24"/>
          <w:szCs w:val="24"/>
          <w:lang w:eastAsia="ru-RU"/>
        </w:rPr>
        <w:t>указаны.</w:t>
      </w:r>
      <w:r w:rsidR="00FF7AA5" w:rsidRPr="003266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24428" w:rsidRPr="00832D28" w:rsidRDefault="000665AE" w:rsidP="00832D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CB4FDD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В нарушение</w:t>
      </w:r>
      <w:r w:rsidRPr="00CB4FDD"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пунктов 150, 150.1 </w:t>
      </w:r>
      <w:r w:rsidR="002669FF" w:rsidRPr="00CB4FDD">
        <w:rPr>
          <w:rFonts w:ascii="Times New Roman" w:eastAsiaTheme="minorHAnsi" w:hAnsi="Times New Roman" w:cstheme="minorBidi"/>
          <w:sz w:val="24"/>
          <w:szCs w:val="24"/>
        </w:rPr>
        <w:t>Приказа Минфина России от 28.12.2010 № 191н</w:t>
      </w:r>
      <w:r w:rsidR="00E71DCD" w:rsidRPr="00CB4FDD">
        <w:rPr>
          <w:rFonts w:ascii="Times New Roman" w:eastAsiaTheme="minorHAnsi" w:hAnsi="Times New Roman" w:cstheme="minorBidi"/>
          <w:sz w:val="24"/>
          <w:szCs w:val="24"/>
        </w:rPr>
        <w:t xml:space="preserve"> в отчете о движении денежных средств (ф.0503123) </w:t>
      </w:r>
      <w:r w:rsidR="00E71DCD" w:rsidRPr="00CB4FDD">
        <w:rPr>
          <w:rFonts w:ascii="Times New Roman" w:eastAsiaTheme="minorHAnsi" w:hAnsi="Times New Roman" w:cstheme="minorBidi"/>
          <w:b/>
          <w:sz w:val="24"/>
          <w:szCs w:val="24"/>
        </w:rPr>
        <w:t>не соблюдены</w:t>
      </w:r>
      <w:r w:rsidR="00E71DCD" w:rsidRPr="00CB4FDD">
        <w:rPr>
          <w:rFonts w:ascii="Times New Roman" w:eastAsiaTheme="minorHAnsi" w:hAnsi="Times New Roman" w:cstheme="minorBidi"/>
          <w:sz w:val="24"/>
          <w:szCs w:val="24"/>
        </w:rPr>
        <w:t xml:space="preserve"> обязательные </w:t>
      </w:r>
      <w:proofErr w:type="spellStart"/>
      <w:r w:rsidR="00E71DCD" w:rsidRPr="00CB4FDD">
        <w:rPr>
          <w:rFonts w:ascii="Times New Roman" w:eastAsiaTheme="minorHAnsi" w:hAnsi="Times New Roman" w:cstheme="minorBidi"/>
          <w:sz w:val="24"/>
          <w:szCs w:val="24"/>
        </w:rPr>
        <w:t>внутридокументальные</w:t>
      </w:r>
      <w:proofErr w:type="spellEnd"/>
      <w:r w:rsidR="00E71DCD" w:rsidRPr="00CB4FDD">
        <w:rPr>
          <w:rFonts w:ascii="Times New Roman" w:eastAsiaTheme="minorHAnsi" w:hAnsi="Times New Roman" w:cstheme="minorBidi"/>
          <w:sz w:val="24"/>
          <w:szCs w:val="24"/>
        </w:rPr>
        <w:t xml:space="preserve"> контрольные соотношения </w:t>
      </w:r>
      <w:r w:rsidR="00ED3802" w:rsidRPr="00CB4FDD">
        <w:rPr>
          <w:rFonts w:ascii="Times New Roman" w:eastAsiaTheme="minorHAnsi" w:hAnsi="Times New Roman" w:cstheme="minorBidi"/>
          <w:sz w:val="24"/>
          <w:szCs w:val="24"/>
        </w:rPr>
        <w:t>в разделе 3 «Изменение остатков средств»</w:t>
      </w:r>
      <w:r w:rsidR="007B0E1D" w:rsidRPr="00CB4FDD">
        <w:rPr>
          <w:rFonts w:ascii="Times New Roman" w:eastAsiaTheme="minorHAnsi" w:hAnsi="Times New Roman" w:cstheme="minorBidi"/>
          <w:sz w:val="24"/>
          <w:szCs w:val="24"/>
        </w:rPr>
        <w:t xml:space="preserve"> по строке 4000</w:t>
      </w:r>
      <w:r w:rsidR="00ED3802" w:rsidRPr="00CB4FDD">
        <w:rPr>
          <w:rFonts w:ascii="Times New Roman" w:eastAsiaTheme="minorHAnsi" w:hAnsi="Times New Roman" w:cstheme="minorBidi"/>
          <w:sz w:val="24"/>
          <w:szCs w:val="24"/>
        </w:rPr>
        <w:t xml:space="preserve"> и в разделе 4 «Аналитическая информация по управлению остатками</w:t>
      </w:r>
      <w:r w:rsidR="007B0E1D" w:rsidRPr="00CB4FDD">
        <w:rPr>
          <w:rFonts w:ascii="Times New Roman" w:eastAsiaTheme="minorHAnsi" w:hAnsi="Times New Roman" w:cstheme="minorBidi"/>
          <w:sz w:val="24"/>
          <w:szCs w:val="24"/>
        </w:rPr>
        <w:t>» по строкам 8100 и 8200.</w:t>
      </w:r>
    </w:p>
    <w:p w:rsidR="005255B8" w:rsidRPr="001A6572" w:rsidRDefault="002070A1" w:rsidP="0084345D">
      <w:pPr>
        <w:shd w:val="clear" w:color="auto" w:fill="FFFFFF"/>
        <w:spacing w:after="0" w:line="240" w:lineRule="auto"/>
        <w:ind w:firstLine="709"/>
        <w:jc w:val="both"/>
        <w:rPr>
          <w:rFonts w:ascii="PT Serif" w:eastAsia="Times New Roman" w:hAnsi="PT Serif"/>
          <w:sz w:val="24"/>
          <w:szCs w:val="24"/>
          <w:lang w:eastAsia="ru-RU"/>
        </w:rPr>
      </w:pPr>
      <w:r w:rsidRPr="001A6572">
        <w:rPr>
          <w:rFonts w:ascii="PT Serif" w:eastAsia="Times New Roman" w:hAnsi="PT Serif"/>
          <w:sz w:val="24"/>
          <w:szCs w:val="24"/>
          <w:lang w:eastAsia="ru-RU"/>
        </w:rPr>
        <w:t>Проверкой контрольных соотношений между</w:t>
      </w:r>
      <w:r w:rsidR="00766A48">
        <w:rPr>
          <w:rFonts w:ascii="PT Serif" w:eastAsia="Times New Roman" w:hAnsi="PT Serif"/>
          <w:sz w:val="24"/>
          <w:szCs w:val="24"/>
          <w:lang w:eastAsia="ru-RU"/>
        </w:rPr>
        <w:t xml:space="preserve"> От</w:t>
      </w:r>
      <w:r w:rsidR="004E4FE3">
        <w:rPr>
          <w:rFonts w:ascii="PT Serif" w:eastAsia="Times New Roman" w:hAnsi="PT Serif"/>
          <w:sz w:val="24"/>
          <w:szCs w:val="24"/>
          <w:lang w:eastAsia="ru-RU"/>
        </w:rPr>
        <w:t>четом ф.</w:t>
      </w:r>
      <w:r w:rsidR="00E349F1">
        <w:rPr>
          <w:rFonts w:ascii="PT Serif" w:eastAsia="Times New Roman" w:hAnsi="PT Serif"/>
          <w:sz w:val="24"/>
          <w:szCs w:val="24"/>
          <w:lang w:eastAsia="ru-RU"/>
        </w:rPr>
        <w:t>0503123 и</w:t>
      </w:r>
      <w:r w:rsidRPr="001A6572">
        <w:rPr>
          <w:rFonts w:ascii="PT Serif" w:eastAsia="Times New Roman" w:hAnsi="PT Serif"/>
          <w:sz w:val="24"/>
          <w:szCs w:val="24"/>
          <w:lang w:eastAsia="ru-RU"/>
        </w:rPr>
        <w:t xml:space="preserve"> формами </w:t>
      </w:r>
      <w:r w:rsidR="001A6572" w:rsidRPr="001A6572">
        <w:rPr>
          <w:rFonts w:ascii="Times New Roman" w:eastAsiaTheme="minorHAnsi" w:hAnsi="Times New Roman" w:cstheme="minorBidi"/>
          <w:sz w:val="24"/>
          <w:szCs w:val="24"/>
        </w:rPr>
        <w:t xml:space="preserve">годовой бухгалтерской (бюджетной) отчетности </w:t>
      </w:r>
      <w:r w:rsidRPr="001A6572">
        <w:rPr>
          <w:rFonts w:ascii="PT Serif" w:eastAsia="Times New Roman" w:hAnsi="PT Serif"/>
          <w:sz w:val="24"/>
          <w:szCs w:val="24"/>
          <w:lang w:eastAsia="ru-RU"/>
        </w:rPr>
        <w:t>установлено:</w:t>
      </w:r>
    </w:p>
    <w:p w:rsidR="000632B1" w:rsidRPr="001A6572" w:rsidRDefault="002070A1" w:rsidP="002070A1">
      <w:pPr>
        <w:shd w:val="clear" w:color="auto" w:fill="FFFFFF"/>
        <w:spacing w:after="0" w:line="240" w:lineRule="auto"/>
        <w:ind w:firstLine="709"/>
        <w:jc w:val="both"/>
        <w:rPr>
          <w:rFonts w:ascii="PT Serif" w:eastAsia="Times New Roman" w:hAnsi="PT Serif"/>
          <w:sz w:val="24"/>
          <w:szCs w:val="24"/>
          <w:lang w:eastAsia="ru-RU"/>
        </w:rPr>
      </w:pPr>
      <w:r w:rsidRPr="001A6572">
        <w:rPr>
          <w:rFonts w:ascii="PT Serif" w:eastAsia="Times New Roman" w:hAnsi="PT Serif"/>
          <w:sz w:val="24"/>
          <w:szCs w:val="24"/>
          <w:lang w:eastAsia="ru-RU"/>
        </w:rPr>
        <w:t xml:space="preserve">1. </w:t>
      </w:r>
      <w:r w:rsidR="00122B00" w:rsidRPr="001A6572">
        <w:rPr>
          <w:rFonts w:ascii="Times New Roman" w:hAnsi="Times New Roman"/>
          <w:sz w:val="24"/>
          <w:szCs w:val="24"/>
          <w:shd w:val="clear" w:color="auto" w:fill="FFFFFF"/>
        </w:rPr>
        <w:t>Сумма показателей в ф.0503123 по строкам 2600+3000</w:t>
      </w:r>
      <w:r w:rsidR="00335466" w:rsidRPr="001A6572">
        <w:rPr>
          <w:rFonts w:ascii="Times New Roman" w:hAnsi="Times New Roman"/>
          <w:sz w:val="24"/>
          <w:szCs w:val="24"/>
          <w:shd w:val="clear" w:color="auto" w:fill="FFFFFF"/>
        </w:rPr>
        <w:t>, графы</w:t>
      </w:r>
      <w:r w:rsidR="00122B00" w:rsidRPr="001A6572">
        <w:rPr>
          <w:rFonts w:ascii="Times New Roman" w:hAnsi="Times New Roman"/>
          <w:sz w:val="24"/>
          <w:szCs w:val="24"/>
          <w:shd w:val="clear" w:color="auto" w:fill="FFFFFF"/>
        </w:rPr>
        <w:t xml:space="preserve"> 4</w:t>
      </w:r>
      <w:r w:rsidR="00335466" w:rsidRPr="001A657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35466" w:rsidRPr="00202EBF">
        <w:rPr>
          <w:rFonts w:ascii="Times New Roman" w:hAnsi="Times New Roman"/>
          <w:b/>
          <w:sz w:val="24"/>
          <w:szCs w:val="24"/>
          <w:shd w:val="clear" w:color="auto" w:fill="FFFFFF"/>
        </w:rPr>
        <w:t>не соответствует</w:t>
      </w:r>
      <w:r w:rsidR="00335466" w:rsidRPr="001A657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632B1" w:rsidRPr="001A6572">
        <w:rPr>
          <w:rFonts w:ascii="Times New Roman" w:hAnsi="Times New Roman"/>
          <w:sz w:val="24"/>
          <w:szCs w:val="24"/>
          <w:shd w:val="clear" w:color="auto" w:fill="FFFFFF"/>
        </w:rPr>
        <w:t>сумме</w:t>
      </w:r>
      <w:r w:rsidR="00335466" w:rsidRPr="001A6572">
        <w:rPr>
          <w:rFonts w:ascii="Times New Roman" w:hAnsi="Times New Roman"/>
          <w:sz w:val="24"/>
          <w:szCs w:val="24"/>
          <w:shd w:val="clear" w:color="auto" w:fill="FFFFFF"/>
        </w:rPr>
        <w:t xml:space="preserve"> показателей по коду вида расходов (КВР) 811, 813 в Отчете </w:t>
      </w:r>
      <w:r w:rsidR="00335466" w:rsidRPr="001A6572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ф.0503127</w:t>
      </w:r>
      <w:r w:rsidR="000632B1" w:rsidRPr="001A6572">
        <w:rPr>
          <w:rFonts w:ascii="Times New Roman" w:hAnsi="Times New Roman"/>
          <w:sz w:val="24"/>
          <w:szCs w:val="24"/>
          <w:shd w:val="clear" w:color="auto" w:fill="FFFFFF"/>
        </w:rPr>
        <w:t xml:space="preserve"> и требует пояснения. Отклонение составило 50 000,00 рублей по КВР 811  </w:t>
      </w:r>
      <w:r w:rsidR="000632B1" w:rsidRPr="001A6572">
        <w:rPr>
          <w:rStyle w:val="aff6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«Субсидии на возмещение недополученных доходов и (или) возмещение фактически понесённых затрат в связи с производством (реализацией) товаров, выполнением работ, оказанием услуг»</w:t>
      </w:r>
      <w:r w:rsidR="000632B1" w:rsidRPr="001A6572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562430" w:rsidRDefault="001A6572" w:rsidP="00562430">
      <w:pPr>
        <w:shd w:val="clear" w:color="auto" w:fill="FFFFFF"/>
        <w:spacing w:after="0" w:line="240" w:lineRule="auto"/>
        <w:ind w:firstLine="709"/>
        <w:jc w:val="both"/>
        <w:rPr>
          <w:rFonts w:ascii="PT Serif" w:hAnsi="PT Serif"/>
          <w:sz w:val="23"/>
          <w:szCs w:val="23"/>
          <w:shd w:val="clear" w:color="auto" w:fill="FFFFFF"/>
        </w:rPr>
      </w:pPr>
      <w:r w:rsidRPr="001A6572">
        <w:rPr>
          <w:rFonts w:ascii="PT Serif" w:hAnsi="PT Serif"/>
          <w:sz w:val="23"/>
          <w:szCs w:val="23"/>
          <w:shd w:val="clear" w:color="auto" w:fill="FFFFFF"/>
        </w:rPr>
        <w:t xml:space="preserve">2. </w:t>
      </w:r>
      <w:r w:rsidR="00562430" w:rsidRPr="001A6572">
        <w:rPr>
          <w:rFonts w:ascii="PT Serif" w:hAnsi="PT Serif"/>
          <w:sz w:val="23"/>
          <w:szCs w:val="23"/>
          <w:shd w:val="clear" w:color="auto" w:fill="FFFFFF"/>
        </w:rPr>
        <w:t>Показатели в </w:t>
      </w:r>
      <w:hyperlink r:id="rId34" w:anchor="/document/12181732/entry/50012" w:history="1">
        <w:r w:rsidR="00562430" w:rsidRPr="001A6572">
          <w:rPr>
            <w:rFonts w:ascii="PT Serif" w:hAnsi="PT Serif"/>
            <w:sz w:val="23"/>
            <w:szCs w:val="23"/>
            <w:shd w:val="clear" w:color="auto" w:fill="FFFFFF"/>
          </w:rPr>
          <w:t>графе 5 раздела 1</w:t>
        </w:r>
      </w:hyperlink>
      <w:r w:rsidR="00562430" w:rsidRPr="001A6572">
        <w:rPr>
          <w:rFonts w:ascii="PT Serif" w:hAnsi="PT Serif"/>
          <w:sz w:val="23"/>
          <w:szCs w:val="23"/>
          <w:shd w:val="clear" w:color="auto" w:fill="FFFFFF"/>
        </w:rPr>
        <w:t> "Поступления", </w:t>
      </w:r>
      <w:hyperlink r:id="rId35" w:anchor="/document/12181732/entry/5002" w:history="1">
        <w:r w:rsidR="00562430" w:rsidRPr="001A6572">
          <w:rPr>
            <w:rFonts w:ascii="PT Serif" w:hAnsi="PT Serif"/>
            <w:sz w:val="23"/>
            <w:szCs w:val="23"/>
            <w:shd w:val="clear" w:color="auto" w:fill="FFFFFF"/>
          </w:rPr>
          <w:t>раздела 2</w:t>
        </w:r>
      </w:hyperlink>
      <w:r w:rsidR="00562430" w:rsidRPr="001A6572">
        <w:rPr>
          <w:rFonts w:ascii="PT Serif" w:hAnsi="PT Serif"/>
          <w:sz w:val="23"/>
          <w:szCs w:val="23"/>
          <w:shd w:val="clear" w:color="auto" w:fill="FFFFFF"/>
        </w:rPr>
        <w:t> "Выбытия" и </w:t>
      </w:r>
      <w:hyperlink r:id="rId36" w:anchor="/document/12181732/entry/50312331" w:history="1">
        <w:r w:rsidR="00562430" w:rsidRPr="001A6572">
          <w:rPr>
            <w:rFonts w:ascii="PT Serif" w:hAnsi="PT Serif"/>
            <w:sz w:val="23"/>
            <w:szCs w:val="23"/>
            <w:shd w:val="clear" w:color="auto" w:fill="FFFFFF"/>
          </w:rPr>
          <w:t>раздела 3</w:t>
        </w:r>
      </w:hyperlink>
      <w:r w:rsidR="00562430" w:rsidRPr="001A6572">
        <w:rPr>
          <w:rFonts w:ascii="PT Serif" w:hAnsi="PT Serif"/>
          <w:sz w:val="23"/>
          <w:szCs w:val="23"/>
          <w:shd w:val="clear" w:color="auto" w:fill="FFFFFF"/>
        </w:rPr>
        <w:t> "Изменение остатков средств"  Отчета ф.0503123 сопоставимы с показателями движения денежных средств за аналогичный период прошлого года.</w:t>
      </w:r>
    </w:p>
    <w:p w:rsidR="00C04679" w:rsidRPr="001A6572" w:rsidRDefault="00C04679" w:rsidP="00562430">
      <w:pPr>
        <w:shd w:val="clear" w:color="auto" w:fill="FFFFFF"/>
        <w:spacing w:after="0" w:line="240" w:lineRule="auto"/>
        <w:ind w:firstLine="709"/>
        <w:jc w:val="both"/>
        <w:rPr>
          <w:rFonts w:ascii="PT Serif" w:hAnsi="PT Serif"/>
          <w:sz w:val="23"/>
          <w:szCs w:val="23"/>
          <w:shd w:val="clear" w:color="auto" w:fill="FFFFFF"/>
        </w:rPr>
      </w:pPr>
    </w:p>
    <w:p w:rsidR="005B6F7F" w:rsidRDefault="005B6F7F" w:rsidP="009369D0">
      <w:pPr>
        <w:shd w:val="clear" w:color="auto" w:fill="FFFFFF"/>
        <w:spacing w:after="0" w:line="240" w:lineRule="auto"/>
        <w:ind w:firstLine="709"/>
        <w:jc w:val="both"/>
        <w:rPr>
          <w:rFonts w:ascii="PT Serif" w:hAnsi="PT Serif"/>
          <w:color w:val="0070C0"/>
          <w:sz w:val="23"/>
          <w:szCs w:val="23"/>
          <w:shd w:val="clear" w:color="auto" w:fill="FFFFFF"/>
        </w:rPr>
      </w:pPr>
    </w:p>
    <w:p w:rsidR="000353AA" w:rsidRPr="00C723D1" w:rsidRDefault="003A4439" w:rsidP="000353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23D1">
        <w:rPr>
          <w:rFonts w:ascii="Times New Roman" w:hAnsi="Times New Roman"/>
          <w:b/>
          <w:sz w:val="24"/>
          <w:szCs w:val="24"/>
          <w:shd w:val="clear" w:color="auto" w:fill="FFFFFF"/>
        </w:rPr>
        <w:t>Проверка справки по консо</w:t>
      </w:r>
      <w:r w:rsidR="000353AA" w:rsidRPr="00C723D1">
        <w:rPr>
          <w:rFonts w:ascii="Times New Roman" w:hAnsi="Times New Roman"/>
          <w:b/>
          <w:sz w:val="24"/>
          <w:szCs w:val="24"/>
          <w:shd w:val="clear" w:color="auto" w:fill="FFFFFF"/>
        </w:rPr>
        <w:t>лидируемым расчетам (ф.0503125).</w:t>
      </w:r>
      <w:r w:rsidRPr="00C723D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0353AA" w:rsidRPr="00C723D1">
        <w:rPr>
          <w:rFonts w:ascii="Times New Roman" w:hAnsi="Times New Roman"/>
          <w:sz w:val="24"/>
          <w:szCs w:val="24"/>
        </w:rPr>
        <w:t xml:space="preserve">Проверкой  </w:t>
      </w:r>
      <w:r w:rsidR="000353AA" w:rsidRPr="00C723D1">
        <w:rPr>
          <w:rFonts w:ascii="Times New Roman" w:hAnsi="Times New Roman"/>
          <w:sz w:val="24"/>
          <w:szCs w:val="24"/>
          <w:shd w:val="clear" w:color="auto" w:fill="FFFFFF"/>
        </w:rPr>
        <w:t>справки по консолидируемым расчетам (ф.0503125)</w:t>
      </w:r>
      <w:r w:rsidR="000353AA" w:rsidRPr="00C723D1">
        <w:rPr>
          <w:rFonts w:ascii="Times New Roman" w:hAnsi="Times New Roman"/>
          <w:sz w:val="24"/>
          <w:szCs w:val="24"/>
        </w:rPr>
        <w:t xml:space="preserve"> установлено, что контрольные  соотношения между справкой по консолидируемым расчетам (ф.0503125) выдержаны не со всеми формами годовой бухгалтерской (бюджетной) отчетности.</w:t>
      </w:r>
    </w:p>
    <w:p w:rsidR="00CE0DFE" w:rsidRPr="00C723D1" w:rsidRDefault="00C723D1" w:rsidP="00CE0D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23D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С</w:t>
      </w:r>
      <w:r w:rsidR="00A77976" w:rsidRPr="00C723D1">
        <w:rPr>
          <w:rFonts w:ascii="Times New Roman" w:hAnsi="Times New Roman"/>
          <w:bCs/>
          <w:sz w:val="24"/>
          <w:szCs w:val="24"/>
          <w:shd w:val="clear" w:color="auto" w:fill="FFFFFF"/>
        </w:rPr>
        <w:t>умма начисленных доходов</w:t>
      </w:r>
      <w:r w:rsidR="00DB34B5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в Справке ф.0503125</w:t>
      </w:r>
      <w:r w:rsidR="00A77976" w:rsidRPr="00C723D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по счету 140110151 </w:t>
      </w:r>
      <w:r w:rsidR="00DB34B5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                        </w:t>
      </w:r>
      <w:r w:rsidR="00A77976" w:rsidRPr="00C723D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не соответствует</w:t>
      </w:r>
      <w:r w:rsidR="00A77976" w:rsidRPr="00C723D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идентичным показателям в Отчете</w:t>
      </w:r>
      <w:r w:rsidR="00512009" w:rsidRPr="00C723D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512009" w:rsidRPr="00C723D1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ф. 0503121</w:t>
      </w:r>
      <w:r w:rsidR="00A77976" w:rsidRPr="00C723D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по графе 4. </w:t>
      </w:r>
      <w:r w:rsidR="00512009" w:rsidRPr="00C723D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A77976" w:rsidRPr="00C723D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Отклонение составило </w:t>
      </w:r>
      <w:r w:rsidR="00360DD9" w:rsidRPr="00C723D1">
        <w:rPr>
          <w:rFonts w:ascii="Times New Roman" w:hAnsi="Times New Roman"/>
          <w:bCs/>
          <w:sz w:val="24"/>
          <w:szCs w:val="24"/>
          <w:shd w:val="clear" w:color="auto" w:fill="FFFFFF"/>
        </w:rPr>
        <w:t>–</w:t>
      </w:r>
      <w:r w:rsidR="00A77976" w:rsidRPr="00C723D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360DD9" w:rsidRPr="00C723D1">
        <w:rPr>
          <w:rFonts w:ascii="Times New Roman" w:eastAsia="Times New Roman" w:hAnsi="Times New Roman"/>
          <w:sz w:val="24"/>
          <w:szCs w:val="24"/>
          <w:lang w:eastAsia="ru-RU"/>
        </w:rPr>
        <w:t>90 000,00</w:t>
      </w:r>
      <w:r w:rsidR="00A77976" w:rsidRPr="00C723D1"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="00A77976" w:rsidRPr="00C723D1">
        <w:rPr>
          <w:rFonts w:ascii="Times New Roman" w:eastAsia="Times New Roman" w:hAnsi="Times New Roman"/>
          <w:sz w:val="24"/>
          <w:szCs w:val="24"/>
          <w:lang w:eastAsia="ru-RU"/>
        </w:rPr>
        <w:t>рублей;</w:t>
      </w:r>
    </w:p>
    <w:p w:rsidR="00234AF8" w:rsidRPr="00C723D1" w:rsidRDefault="00C723D1" w:rsidP="00CE0D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723D1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0B368A" w:rsidRPr="00C723D1">
        <w:rPr>
          <w:rFonts w:ascii="Times New Roman" w:eastAsia="Times New Roman" w:hAnsi="Times New Roman"/>
          <w:sz w:val="24"/>
          <w:szCs w:val="24"/>
          <w:lang w:eastAsia="ru-RU"/>
        </w:rPr>
        <w:t>тоговая сумма безвозмездных поступлений</w:t>
      </w:r>
      <w:r w:rsidR="00DB34B5">
        <w:rPr>
          <w:rFonts w:ascii="Times New Roman" w:eastAsia="Times New Roman" w:hAnsi="Times New Roman"/>
          <w:sz w:val="24"/>
          <w:szCs w:val="24"/>
          <w:lang w:eastAsia="ru-RU"/>
        </w:rPr>
        <w:t xml:space="preserve"> в Справке ф.0503125</w:t>
      </w:r>
      <w:r w:rsidR="000B368A" w:rsidRPr="00C723D1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счету 1205</w:t>
      </w:r>
      <w:r w:rsidR="00D3061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CA5848" w:rsidRPr="00C723D1">
        <w:rPr>
          <w:rFonts w:ascii="Times New Roman" w:eastAsia="Times New Roman" w:hAnsi="Times New Roman"/>
          <w:sz w:val="24"/>
          <w:szCs w:val="24"/>
          <w:lang w:eastAsia="ru-RU"/>
        </w:rPr>
        <w:t xml:space="preserve"> 660</w:t>
      </w:r>
      <w:r w:rsidR="00234AF8" w:rsidRPr="00C723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3061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не </w:t>
      </w:r>
      <w:r w:rsidR="00234AF8" w:rsidRPr="00C723D1">
        <w:rPr>
          <w:rFonts w:ascii="Times New Roman" w:eastAsia="Times New Roman" w:hAnsi="Times New Roman"/>
          <w:b/>
          <w:sz w:val="24"/>
          <w:szCs w:val="24"/>
          <w:lang w:eastAsia="ru-RU"/>
        </w:rPr>
        <w:t>соответствует</w:t>
      </w:r>
      <w:r w:rsidR="00234AF8" w:rsidRPr="00C723D1">
        <w:rPr>
          <w:rFonts w:ascii="Times New Roman" w:eastAsia="Times New Roman" w:hAnsi="Times New Roman"/>
          <w:sz w:val="24"/>
          <w:szCs w:val="24"/>
          <w:lang w:eastAsia="ru-RU"/>
        </w:rPr>
        <w:t xml:space="preserve"> сумме показателей по КБК доходов </w:t>
      </w:r>
      <w:hyperlink r:id="rId37" w:anchor="/document/404969983/entry/16244" w:history="1">
        <w:r w:rsidR="00234AF8" w:rsidRPr="00C723D1">
          <w:rPr>
            <w:rFonts w:ascii="PT Serif" w:eastAsia="Times New Roman" w:hAnsi="PT Serif"/>
            <w:sz w:val="23"/>
            <w:szCs w:val="23"/>
            <w:lang w:eastAsia="ru-RU"/>
          </w:rPr>
          <w:t>000 </w:t>
        </w:r>
        <w:r w:rsidR="00234AF8" w:rsidRPr="00C723D1">
          <w:rPr>
            <w:rFonts w:ascii="PT Serif" w:eastAsia="Times New Roman" w:hAnsi="PT Serif"/>
            <w:b/>
            <w:sz w:val="23"/>
            <w:szCs w:val="23"/>
            <w:lang w:eastAsia="ru-RU"/>
          </w:rPr>
          <w:t>2 02</w:t>
        </w:r>
        <w:r w:rsidR="00234AF8" w:rsidRPr="00C723D1">
          <w:rPr>
            <w:rFonts w:ascii="PT Serif" w:eastAsia="Times New Roman" w:hAnsi="PT Serif"/>
            <w:sz w:val="23"/>
            <w:szCs w:val="23"/>
            <w:lang w:eastAsia="ru-RU"/>
          </w:rPr>
          <w:t> 00000 00 0000 150</w:t>
        </w:r>
      </w:hyperlink>
      <w:r w:rsidR="00234AF8" w:rsidRPr="00C723D1">
        <w:rPr>
          <w:rFonts w:ascii="PT Serif" w:eastAsia="Times New Roman" w:hAnsi="PT Serif"/>
          <w:sz w:val="23"/>
          <w:szCs w:val="23"/>
          <w:lang w:eastAsia="ru-RU"/>
        </w:rPr>
        <w:t>;</w:t>
      </w:r>
      <w:hyperlink r:id="rId38" w:anchor="/document/404969983/entry/16244" w:history="1">
        <w:r w:rsidR="00234AF8" w:rsidRPr="00C723D1">
          <w:rPr>
            <w:rFonts w:ascii="PT Serif" w:eastAsia="Times New Roman" w:hAnsi="PT Serif"/>
            <w:sz w:val="23"/>
            <w:szCs w:val="23"/>
            <w:lang w:eastAsia="ru-RU"/>
          </w:rPr>
          <w:t xml:space="preserve">   </w:t>
        </w:r>
        <w:hyperlink r:id="rId39" w:anchor="/document/404969983/entry/16244" w:history="1">
          <w:r w:rsidR="00234AF8" w:rsidRPr="00C723D1">
            <w:rPr>
              <w:rFonts w:ascii="PT Serif" w:eastAsia="Times New Roman" w:hAnsi="PT Serif"/>
              <w:sz w:val="23"/>
              <w:szCs w:val="23"/>
              <w:lang w:eastAsia="ru-RU"/>
            </w:rPr>
            <w:t>000</w:t>
          </w:r>
          <w:r w:rsidR="00234AF8" w:rsidRPr="00C723D1">
            <w:rPr>
              <w:rFonts w:ascii="PT Serif" w:eastAsia="Times New Roman" w:hAnsi="PT Serif"/>
              <w:b/>
              <w:sz w:val="23"/>
              <w:szCs w:val="23"/>
              <w:lang w:eastAsia="ru-RU"/>
            </w:rPr>
            <w:t> 2 18</w:t>
          </w:r>
          <w:r w:rsidR="00234AF8" w:rsidRPr="00C723D1">
            <w:rPr>
              <w:rFonts w:ascii="PT Serif" w:eastAsia="Times New Roman" w:hAnsi="PT Serif"/>
              <w:sz w:val="23"/>
              <w:szCs w:val="23"/>
              <w:lang w:eastAsia="ru-RU"/>
            </w:rPr>
            <w:t> 00000 00 0000 150</w:t>
          </w:r>
        </w:hyperlink>
        <w:r w:rsidR="00234AF8" w:rsidRPr="00C723D1">
          <w:rPr>
            <w:rFonts w:ascii="PT Serif" w:eastAsia="Times New Roman" w:hAnsi="PT Serif"/>
            <w:sz w:val="23"/>
            <w:szCs w:val="23"/>
            <w:lang w:eastAsia="ru-RU"/>
          </w:rPr>
          <w:t xml:space="preserve">;  000 </w:t>
        </w:r>
        <w:r w:rsidR="00234AF8" w:rsidRPr="00C723D1">
          <w:rPr>
            <w:rFonts w:ascii="PT Serif" w:eastAsia="Times New Roman" w:hAnsi="PT Serif"/>
            <w:b/>
            <w:sz w:val="23"/>
            <w:szCs w:val="23"/>
            <w:lang w:eastAsia="ru-RU"/>
          </w:rPr>
          <w:t>2 19</w:t>
        </w:r>
        <w:r w:rsidR="00234AF8" w:rsidRPr="00C723D1">
          <w:rPr>
            <w:rFonts w:ascii="PT Serif" w:eastAsia="Times New Roman" w:hAnsi="PT Serif"/>
            <w:sz w:val="23"/>
            <w:szCs w:val="23"/>
            <w:lang w:eastAsia="ru-RU"/>
          </w:rPr>
          <w:t> 00000 00 0000 150</w:t>
        </w:r>
      </w:hyperlink>
      <w:r w:rsidR="00234AF8" w:rsidRPr="00C723D1">
        <w:rPr>
          <w:rFonts w:ascii="PT Serif" w:eastAsia="Times New Roman" w:hAnsi="PT Serif"/>
          <w:sz w:val="23"/>
          <w:szCs w:val="23"/>
          <w:lang w:eastAsia="ru-RU"/>
        </w:rPr>
        <w:t xml:space="preserve"> в Отчете </w:t>
      </w:r>
      <w:r w:rsidR="00234AF8" w:rsidRPr="00DB34B5">
        <w:rPr>
          <w:rFonts w:ascii="PT Serif" w:eastAsia="Times New Roman" w:hAnsi="PT Serif"/>
          <w:b/>
          <w:sz w:val="23"/>
          <w:szCs w:val="23"/>
          <w:u w:val="single"/>
          <w:lang w:eastAsia="ru-RU"/>
        </w:rPr>
        <w:t>ф.0503127</w:t>
      </w:r>
      <w:r w:rsidR="00234AF8" w:rsidRPr="00C723D1">
        <w:rPr>
          <w:rFonts w:ascii="PT Serif" w:eastAsia="Times New Roman" w:hAnsi="PT Serif"/>
          <w:sz w:val="23"/>
          <w:szCs w:val="23"/>
          <w:lang w:eastAsia="ru-RU"/>
        </w:rPr>
        <w:t xml:space="preserve"> по графе 8. Отклонение составило – </w:t>
      </w:r>
      <w:r w:rsidR="005D43F9" w:rsidRPr="00C723D1">
        <w:rPr>
          <w:rFonts w:ascii="PT Serif" w:eastAsia="Times New Roman" w:hAnsi="PT Serif"/>
          <w:sz w:val="23"/>
          <w:szCs w:val="23"/>
          <w:lang w:eastAsia="ru-RU"/>
        </w:rPr>
        <w:t>90 000,00</w:t>
      </w:r>
      <w:r w:rsidR="00234AF8" w:rsidRPr="00C723D1">
        <w:rPr>
          <w:rFonts w:ascii="PT Serif" w:eastAsia="Times New Roman" w:hAnsi="PT Serif"/>
          <w:sz w:val="23"/>
          <w:szCs w:val="23"/>
          <w:lang w:eastAsia="ru-RU"/>
        </w:rPr>
        <w:t xml:space="preserve"> рублей.</w:t>
      </w:r>
    </w:p>
    <w:p w:rsidR="003B5092" w:rsidRDefault="003B5092" w:rsidP="00EE2B1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04679" w:rsidRPr="00C723D1" w:rsidRDefault="00C04679" w:rsidP="00EE2B1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2741B" w:rsidRPr="00BA16DB" w:rsidRDefault="00953FFB" w:rsidP="00EE2B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6DB">
        <w:rPr>
          <w:rFonts w:ascii="Times New Roman" w:hAnsi="Times New Roman"/>
          <w:b/>
          <w:sz w:val="24"/>
          <w:szCs w:val="24"/>
        </w:rPr>
        <w:t xml:space="preserve">Проверка  отчета  об исполнении  бюджета  главного распорядителя, получателя бюджетных средств  (ф.0503127). </w:t>
      </w:r>
      <w:r w:rsidRPr="00BA16DB">
        <w:rPr>
          <w:rFonts w:ascii="Times New Roman" w:hAnsi="Times New Roman"/>
          <w:sz w:val="24"/>
          <w:szCs w:val="24"/>
        </w:rPr>
        <w:t xml:space="preserve">Проверкой  отчета  об исполнении  бюджета  главного распорядителя, получателя бюджетных средств  (ф.0503127) установлено, что контрольные  соотношения между отчетом  об исполнении  бюджета  главного распорядителя, получателя бюджетных средств  (ф.0503127) </w:t>
      </w:r>
      <w:r w:rsidR="00075BBE" w:rsidRPr="00BA16DB">
        <w:rPr>
          <w:rFonts w:ascii="Times New Roman" w:hAnsi="Times New Roman"/>
          <w:sz w:val="24"/>
          <w:szCs w:val="24"/>
        </w:rPr>
        <w:t xml:space="preserve">выдержаны </w:t>
      </w:r>
      <w:r w:rsidR="00AA0BFC" w:rsidRPr="00BA16DB">
        <w:rPr>
          <w:rFonts w:ascii="Times New Roman" w:hAnsi="Times New Roman"/>
          <w:sz w:val="24"/>
          <w:szCs w:val="24"/>
        </w:rPr>
        <w:t xml:space="preserve">не со всеми </w:t>
      </w:r>
      <w:r w:rsidRPr="00BA16DB">
        <w:rPr>
          <w:rFonts w:ascii="Times New Roman" w:hAnsi="Times New Roman"/>
          <w:sz w:val="24"/>
          <w:szCs w:val="24"/>
        </w:rPr>
        <w:t xml:space="preserve"> формами годовой бухга</w:t>
      </w:r>
      <w:r w:rsidR="00F2741B" w:rsidRPr="00BA16DB">
        <w:rPr>
          <w:rFonts w:ascii="Times New Roman" w:hAnsi="Times New Roman"/>
          <w:sz w:val="24"/>
          <w:szCs w:val="24"/>
        </w:rPr>
        <w:t>лтерской (бюджетной) отчетности, а именно:</w:t>
      </w:r>
    </w:p>
    <w:p w:rsidR="00227C11" w:rsidRPr="00BA16DB" w:rsidRDefault="00227C11" w:rsidP="00227C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A16DB">
        <w:rPr>
          <w:rFonts w:ascii="Times New Roman" w:hAnsi="Times New Roman"/>
          <w:sz w:val="24"/>
          <w:szCs w:val="24"/>
          <w:shd w:val="clear" w:color="auto" w:fill="FFFFFF"/>
        </w:rPr>
        <w:t xml:space="preserve">- сумма показателей по коду вида расходов (КВР) 811, 813 в Отчете ф.0503127              </w:t>
      </w:r>
      <w:r w:rsidRPr="00BA16DB">
        <w:rPr>
          <w:rFonts w:ascii="Times New Roman" w:hAnsi="Times New Roman"/>
          <w:b/>
          <w:sz w:val="24"/>
          <w:szCs w:val="24"/>
          <w:shd w:val="clear" w:color="auto" w:fill="FFFFFF"/>
        </w:rPr>
        <w:t>не соответствует</w:t>
      </w:r>
      <w:r w:rsidRPr="00BA16DB">
        <w:rPr>
          <w:rFonts w:ascii="Times New Roman" w:hAnsi="Times New Roman"/>
          <w:sz w:val="24"/>
          <w:szCs w:val="24"/>
          <w:shd w:val="clear" w:color="auto" w:fill="FFFFFF"/>
        </w:rPr>
        <w:t xml:space="preserve"> сумме показателей в </w:t>
      </w:r>
      <w:r w:rsidRPr="00BA16DB">
        <w:rPr>
          <w:rFonts w:ascii="Times New Roman" w:hAnsi="Times New Roman"/>
          <w:b/>
          <w:sz w:val="24"/>
          <w:szCs w:val="24"/>
          <w:u w:val="single"/>
          <w:shd w:val="clear" w:color="auto" w:fill="FFFFFF"/>
        </w:rPr>
        <w:t>ф.0503123</w:t>
      </w:r>
      <w:r w:rsidRPr="00BA16DB">
        <w:rPr>
          <w:rFonts w:ascii="Times New Roman" w:hAnsi="Times New Roman"/>
          <w:sz w:val="24"/>
          <w:szCs w:val="24"/>
          <w:shd w:val="clear" w:color="auto" w:fill="FFFFFF"/>
        </w:rPr>
        <w:t xml:space="preserve"> по строкам 2600+3000, графа 4 и требует пояснения. Отклонение составило 50 000,00 рублей по КВР 811  </w:t>
      </w:r>
      <w:r w:rsidRPr="00BA16DB">
        <w:rPr>
          <w:rStyle w:val="aff6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«Субсидии на возмещение недополученных доходов и (или) возмещение фактически понесённых затрат в связи с производством (реализацией) товаров, выполнением работ, оказанием услуг»</w:t>
      </w:r>
      <w:r w:rsidRPr="00BA16DB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851EDE" w:rsidRPr="00BA16DB" w:rsidRDefault="00B559C0" w:rsidP="00227C1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16DB">
        <w:rPr>
          <w:rFonts w:ascii="Times New Roman" w:hAnsi="Times New Roman"/>
          <w:sz w:val="24"/>
          <w:szCs w:val="24"/>
        </w:rPr>
        <w:t xml:space="preserve">- итоговая сумма безвозмездных поступлений в ф. 0503127 </w:t>
      </w:r>
      <w:r w:rsidRPr="00BA16DB">
        <w:rPr>
          <w:rFonts w:ascii="Times New Roman" w:hAnsi="Times New Roman"/>
          <w:b/>
          <w:sz w:val="24"/>
          <w:szCs w:val="24"/>
        </w:rPr>
        <w:t xml:space="preserve">не </w:t>
      </w:r>
      <w:r w:rsidR="00ED4F4F" w:rsidRPr="00BA16DB">
        <w:rPr>
          <w:rFonts w:ascii="Times New Roman" w:hAnsi="Times New Roman"/>
          <w:b/>
          <w:sz w:val="24"/>
          <w:szCs w:val="24"/>
        </w:rPr>
        <w:t>соответствует</w:t>
      </w:r>
      <w:r w:rsidR="00ED4F4F" w:rsidRPr="00BA16DB">
        <w:rPr>
          <w:rFonts w:ascii="Times New Roman" w:hAnsi="Times New Roman"/>
          <w:sz w:val="24"/>
          <w:szCs w:val="24"/>
        </w:rPr>
        <w:t xml:space="preserve"> показателям Справки </w:t>
      </w:r>
      <w:r w:rsidR="00ED4F4F" w:rsidRPr="00BA16DB">
        <w:rPr>
          <w:rFonts w:ascii="Times New Roman" w:hAnsi="Times New Roman"/>
          <w:b/>
          <w:sz w:val="24"/>
          <w:szCs w:val="24"/>
          <w:u w:val="single"/>
        </w:rPr>
        <w:t>ф.0503125</w:t>
      </w:r>
      <w:r w:rsidR="004F6A7A">
        <w:rPr>
          <w:rFonts w:ascii="Times New Roman" w:hAnsi="Times New Roman"/>
          <w:sz w:val="24"/>
          <w:szCs w:val="24"/>
        </w:rPr>
        <w:t xml:space="preserve"> по счету 1205</w:t>
      </w:r>
      <w:r w:rsidR="00FB565C" w:rsidRPr="00BA16DB">
        <w:rPr>
          <w:rFonts w:ascii="Times New Roman" w:hAnsi="Times New Roman"/>
          <w:sz w:val="24"/>
          <w:szCs w:val="24"/>
        </w:rPr>
        <w:t>5</w:t>
      </w:r>
      <w:r w:rsidR="00ED4F4F" w:rsidRPr="00BA16DB">
        <w:rPr>
          <w:rFonts w:ascii="Times New Roman" w:hAnsi="Times New Roman"/>
          <w:sz w:val="24"/>
          <w:szCs w:val="24"/>
        </w:rPr>
        <w:t>1</w:t>
      </w:r>
      <w:r w:rsidR="00CA5848">
        <w:rPr>
          <w:rFonts w:ascii="Times New Roman" w:hAnsi="Times New Roman"/>
          <w:sz w:val="24"/>
          <w:szCs w:val="24"/>
        </w:rPr>
        <w:t>660</w:t>
      </w:r>
      <w:r w:rsidR="00ED4F4F" w:rsidRPr="00BA16DB">
        <w:rPr>
          <w:rFonts w:ascii="Times New Roman" w:hAnsi="Times New Roman"/>
          <w:sz w:val="24"/>
          <w:szCs w:val="24"/>
        </w:rPr>
        <w:t xml:space="preserve"> и счету 130305000</w:t>
      </w:r>
      <w:r w:rsidR="00BC2EC6" w:rsidRPr="00BA16DB">
        <w:rPr>
          <w:rFonts w:ascii="Times New Roman" w:hAnsi="Times New Roman"/>
          <w:sz w:val="24"/>
          <w:szCs w:val="24"/>
        </w:rPr>
        <w:t>. Отклонение составило</w:t>
      </w:r>
      <w:r w:rsidR="006A3248" w:rsidRPr="00BA16DB">
        <w:rPr>
          <w:rFonts w:ascii="Times New Roman" w:hAnsi="Times New Roman"/>
          <w:sz w:val="24"/>
          <w:szCs w:val="24"/>
        </w:rPr>
        <w:t xml:space="preserve"> – 90 000,00 рублей. </w:t>
      </w:r>
      <w:r w:rsidR="00BC2EC6" w:rsidRPr="00BA16DB">
        <w:rPr>
          <w:rFonts w:ascii="Times New Roman" w:hAnsi="Times New Roman"/>
          <w:sz w:val="24"/>
          <w:szCs w:val="24"/>
        </w:rPr>
        <w:t xml:space="preserve">Начисленный возврат </w:t>
      </w:r>
      <w:r w:rsidR="00D43593" w:rsidRPr="00BA16DB">
        <w:rPr>
          <w:rFonts w:ascii="Times New Roman" w:hAnsi="Times New Roman"/>
          <w:sz w:val="24"/>
          <w:szCs w:val="24"/>
        </w:rPr>
        <w:t xml:space="preserve">неиспользованных остатков МБТ с условиями в сумме </w:t>
      </w:r>
      <w:r w:rsidR="00812689" w:rsidRPr="00BA16DB">
        <w:rPr>
          <w:rFonts w:ascii="Times New Roman" w:hAnsi="Times New Roman"/>
          <w:sz w:val="24"/>
          <w:szCs w:val="24"/>
        </w:rPr>
        <w:t>90 000,</w:t>
      </w:r>
      <w:r w:rsidR="00680AF7" w:rsidRPr="00BA16DB">
        <w:rPr>
          <w:rFonts w:ascii="Times New Roman" w:hAnsi="Times New Roman"/>
          <w:sz w:val="24"/>
          <w:szCs w:val="24"/>
        </w:rPr>
        <w:t xml:space="preserve">00 рублей, </w:t>
      </w:r>
      <w:r w:rsidR="00FB565C" w:rsidRPr="00BA16DB">
        <w:rPr>
          <w:rFonts w:ascii="Times New Roman" w:hAnsi="Times New Roman"/>
          <w:sz w:val="24"/>
          <w:szCs w:val="24"/>
        </w:rPr>
        <w:t>указанный</w:t>
      </w:r>
      <w:r w:rsidR="00680AF7" w:rsidRPr="00BA16DB">
        <w:rPr>
          <w:rFonts w:ascii="Times New Roman" w:hAnsi="Times New Roman"/>
          <w:sz w:val="24"/>
          <w:szCs w:val="24"/>
        </w:rPr>
        <w:t xml:space="preserve"> </w:t>
      </w:r>
      <w:r w:rsidR="00AC5EBA" w:rsidRPr="00BA16DB">
        <w:rPr>
          <w:rFonts w:ascii="Times New Roman" w:hAnsi="Times New Roman"/>
          <w:sz w:val="24"/>
          <w:szCs w:val="24"/>
        </w:rPr>
        <w:t xml:space="preserve">по </w:t>
      </w:r>
      <w:r w:rsidR="00F40D2E" w:rsidRPr="00BA16DB">
        <w:rPr>
          <w:rFonts w:ascii="Times New Roman" w:hAnsi="Times New Roman"/>
          <w:sz w:val="24"/>
          <w:szCs w:val="24"/>
        </w:rPr>
        <w:t>кредиту</w:t>
      </w:r>
      <w:r w:rsidR="00AC5EBA" w:rsidRPr="00BA16DB">
        <w:rPr>
          <w:rFonts w:ascii="Times New Roman" w:hAnsi="Times New Roman"/>
          <w:sz w:val="24"/>
          <w:szCs w:val="24"/>
        </w:rPr>
        <w:t xml:space="preserve"> счета бюджетного учета </w:t>
      </w:r>
      <w:r w:rsidR="00AC5EBA" w:rsidRPr="00BA16DB">
        <w:rPr>
          <w:rFonts w:ascii="Times New Roman" w:eastAsia="Times New Roman" w:hAnsi="Times New Roman"/>
          <w:sz w:val="24"/>
          <w:szCs w:val="24"/>
          <w:lang w:eastAsia="ru-RU"/>
        </w:rPr>
        <w:t>219</w:t>
      </w:r>
      <w:r w:rsidR="007F78CD" w:rsidRPr="00BA16D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AC5EBA" w:rsidRPr="00BA16DB">
        <w:rPr>
          <w:rFonts w:ascii="Times New Roman" w:eastAsia="Times New Roman" w:hAnsi="Times New Roman"/>
          <w:sz w:val="24"/>
          <w:szCs w:val="24"/>
          <w:lang w:eastAsia="ru-RU"/>
        </w:rPr>
        <w:t>600</w:t>
      </w:r>
      <w:r w:rsidR="007F78CD" w:rsidRPr="00BA16D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AC5EBA" w:rsidRPr="00BA16DB">
        <w:rPr>
          <w:rFonts w:ascii="Times New Roman" w:eastAsia="Times New Roman" w:hAnsi="Times New Roman"/>
          <w:sz w:val="24"/>
          <w:szCs w:val="24"/>
          <w:lang w:eastAsia="ru-RU"/>
        </w:rPr>
        <w:t>101</w:t>
      </w:r>
      <w:r w:rsidR="007F78CD" w:rsidRPr="00BA16D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AC5EBA" w:rsidRPr="00BA16DB">
        <w:rPr>
          <w:rFonts w:ascii="Times New Roman" w:eastAsia="Times New Roman" w:hAnsi="Times New Roman"/>
          <w:sz w:val="24"/>
          <w:szCs w:val="24"/>
          <w:lang w:eastAsia="ru-RU"/>
        </w:rPr>
        <w:t>362</w:t>
      </w:r>
      <w:r w:rsidR="007F78CD" w:rsidRPr="00BA16D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AC5EBA" w:rsidRPr="00BA16DB">
        <w:rPr>
          <w:rFonts w:ascii="Times New Roman" w:eastAsia="Times New Roman" w:hAnsi="Times New Roman"/>
          <w:sz w:val="24"/>
          <w:szCs w:val="24"/>
          <w:lang w:eastAsia="ru-RU"/>
        </w:rPr>
        <w:t>651</w:t>
      </w:r>
      <w:r w:rsidR="007F78CD" w:rsidRPr="00BA16D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AC5EBA" w:rsidRPr="00BA16DB">
        <w:rPr>
          <w:rFonts w:ascii="Times New Roman" w:eastAsia="Times New Roman" w:hAnsi="Times New Roman"/>
          <w:sz w:val="24"/>
          <w:szCs w:val="24"/>
          <w:lang w:eastAsia="ru-RU"/>
        </w:rPr>
        <w:t>501</w:t>
      </w:r>
      <w:r w:rsidR="007F78CD" w:rsidRPr="00BA16DB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AC5EBA" w:rsidRPr="00BA16DB">
        <w:rPr>
          <w:rFonts w:ascii="Times New Roman" w:eastAsia="Times New Roman" w:hAnsi="Times New Roman"/>
          <w:sz w:val="24"/>
          <w:szCs w:val="24"/>
          <w:lang w:eastAsia="ru-RU"/>
        </w:rPr>
        <w:t>303</w:t>
      </w:r>
      <w:r w:rsidR="007F78CD" w:rsidRPr="00BA16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C5EBA" w:rsidRPr="00BA16DB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="007F78CD" w:rsidRPr="00BA16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C5EBA" w:rsidRPr="00BA16DB">
        <w:rPr>
          <w:rFonts w:ascii="Times New Roman" w:eastAsia="Times New Roman" w:hAnsi="Times New Roman"/>
          <w:sz w:val="24"/>
          <w:szCs w:val="24"/>
          <w:lang w:eastAsia="ru-RU"/>
        </w:rPr>
        <w:t>000</w:t>
      </w:r>
      <w:r w:rsidR="00F40D2E" w:rsidRPr="00BA16DB">
        <w:rPr>
          <w:rFonts w:ascii="Times New Roman" w:hAnsi="Times New Roman"/>
          <w:sz w:val="24"/>
          <w:szCs w:val="24"/>
        </w:rPr>
        <w:t xml:space="preserve"> </w:t>
      </w:r>
      <w:r w:rsidR="00680AF7" w:rsidRPr="00BA16DB">
        <w:rPr>
          <w:rFonts w:ascii="Times New Roman" w:hAnsi="Times New Roman"/>
          <w:sz w:val="24"/>
          <w:szCs w:val="24"/>
        </w:rPr>
        <w:t>в Справке ф.0503125</w:t>
      </w:r>
      <w:r w:rsidR="007F78CD" w:rsidRPr="00BA16DB">
        <w:rPr>
          <w:rFonts w:ascii="Times New Roman" w:hAnsi="Times New Roman"/>
          <w:sz w:val="24"/>
          <w:szCs w:val="24"/>
        </w:rPr>
        <w:t xml:space="preserve">, не отражен в </w:t>
      </w:r>
      <w:r w:rsidR="008854CB" w:rsidRPr="00BA16DB">
        <w:rPr>
          <w:rFonts w:ascii="Times New Roman" w:hAnsi="Times New Roman"/>
          <w:sz w:val="24"/>
          <w:szCs w:val="24"/>
        </w:rPr>
        <w:t>Отчете ф.</w:t>
      </w:r>
      <w:r w:rsidR="00BA16DB">
        <w:rPr>
          <w:rFonts w:ascii="Times New Roman" w:hAnsi="Times New Roman"/>
          <w:sz w:val="24"/>
          <w:szCs w:val="24"/>
        </w:rPr>
        <w:t>0503127;</w:t>
      </w:r>
      <w:r w:rsidR="00680AF7" w:rsidRPr="00BA16DB">
        <w:rPr>
          <w:rFonts w:ascii="Times New Roman" w:hAnsi="Times New Roman"/>
          <w:sz w:val="24"/>
          <w:szCs w:val="24"/>
        </w:rPr>
        <w:t xml:space="preserve"> </w:t>
      </w:r>
    </w:p>
    <w:p w:rsidR="000B7AC0" w:rsidRDefault="00F2741B" w:rsidP="00EE2B13">
      <w:pPr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C75278">
        <w:rPr>
          <w:rFonts w:ascii="Times New Roman" w:hAnsi="Times New Roman"/>
          <w:sz w:val="24"/>
          <w:szCs w:val="24"/>
        </w:rPr>
        <w:t>-</w:t>
      </w:r>
      <w:r w:rsidR="00953FFB" w:rsidRPr="00C75278">
        <w:rPr>
          <w:rFonts w:ascii="Times New Roman" w:hAnsi="Times New Roman"/>
          <w:sz w:val="24"/>
          <w:szCs w:val="24"/>
        </w:rPr>
        <w:t xml:space="preserve"> </w:t>
      </w:r>
      <w:r w:rsidR="00455B34" w:rsidRPr="00C75278">
        <w:rPr>
          <w:rFonts w:ascii="Times New Roman" w:hAnsi="Times New Roman"/>
          <w:sz w:val="24"/>
          <w:szCs w:val="24"/>
        </w:rPr>
        <w:t>и</w:t>
      </w:r>
      <w:r w:rsidR="00C976C9" w:rsidRPr="00C75278">
        <w:rPr>
          <w:rFonts w:ascii="Times New Roman" w:hAnsi="Times New Roman"/>
          <w:sz w:val="24"/>
          <w:szCs w:val="24"/>
        </w:rPr>
        <w:t xml:space="preserve">меет место несоответствие с </w:t>
      </w:r>
      <w:r w:rsidR="00C976C9" w:rsidRPr="00C75278">
        <w:rPr>
          <w:rFonts w:ascii="Times New Roman" w:hAnsi="Times New Roman"/>
          <w:b/>
          <w:sz w:val="24"/>
          <w:szCs w:val="24"/>
          <w:u w:val="single"/>
        </w:rPr>
        <w:t>ф. 0503110</w:t>
      </w:r>
      <w:r w:rsidR="00C976C9" w:rsidRPr="00C75278">
        <w:rPr>
          <w:rFonts w:ascii="Times New Roman" w:hAnsi="Times New Roman"/>
          <w:sz w:val="24"/>
          <w:szCs w:val="24"/>
        </w:rPr>
        <w:t xml:space="preserve"> по счетам </w:t>
      </w:r>
      <w:r w:rsidR="00455B34" w:rsidRPr="00C75278">
        <w:rPr>
          <w:rFonts w:ascii="Times New Roman" w:eastAsia="Arial" w:hAnsi="Times New Roman"/>
          <w:sz w:val="24"/>
          <w:szCs w:val="24"/>
          <w:lang w:eastAsia="ar-SA"/>
        </w:rPr>
        <w:t>121002000, 130405000 и</w:t>
      </w:r>
      <w:r w:rsidR="00847E90" w:rsidRPr="00C75278">
        <w:rPr>
          <w:rFonts w:ascii="Times New Roman" w:eastAsia="Arial" w:hAnsi="Times New Roman"/>
          <w:sz w:val="24"/>
          <w:szCs w:val="24"/>
          <w:lang w:eastAsia="ar-SA"/>
        </w:rPr>
        <w:t xml:space="preserve"> ф.0503127 по строкам 810,</w:t>
      </w:r>
      <w:r w:rsidR="00455B34" w:rsidRPr="00C75278">
        <w:rPr>
          <w:rFonts w:ascii="Times New Roman" w:eastAsia="Arial" w:hAnsi="Times New Roman"/>
          <w:sz w:val="24"/>
          <w:szCs w:val="24"/>
          <w:lang w:eastAsia="ar-SA"/>
        </w:rPr>
        <w:t xml:space="preserve"> 811 </w:t>
      </w:r>
      <w:r w:rsidR="00847E90" w:rsidRPr="00C75278">
        <w:rPr>
          <w:rFonts w:ascii="Times New Roman" w:eastAsia="Arial" w:hAnsi="Times New Roman"/>
          <w:sz w:val="24"/>
          <w:szCs w:val="24"/>
          <w:lang w:eastAsia="ar-SA"/>
        </w:rPr>
        <w:t xml:space="preserve">и 812 </w:t>
      </w:r>
      <w:r w:rsidR="00455B34" w:rsidRPr="00C75278">
        <w:rPr>
          <w:rFonts w:ascii="Times New Roman" w:eastAsia="Arial" w:hAnsi="Times New Roman"/>
          <w:sz w:val="24"/>
          <w:szCs w:val="24"/>
          <w:lang w:eastAsia="ar-SA"/>
        </w:rPr>
        <w:t>графы 8</w:t>
      </w:r>
      <w:r w:rsidR="004125CD" w:rsidRPr="00C75278">
        <w:rPr>
          <w:rFonts w:ascii="Times New Roman" w:eastAsia="Arial" w:hAnsi="Times New Roman"/>
          <w:sz w:val="24"/>
          <w:szCs w:val="24"/>
          <w:lang w:eastAsia="ar-SA"/>
        </w:rPr>
        <w:t>;</w:t>
      </w:r>
    </w:p>
    <w:p w:rsidR="00712E35" w:rsidRPr="00712E35" w:rsidRDefault="00780056" w:rsidP="0053593D">
      <w:pPr>
        <w:spacing w:line="240" w:lineRule="auto"/>
        <w:ind w:firstLine="709"/>
        <w:jc w:val="both"/>
        <w:rPr>
          <w:rFonts w:ascii="Arial CYR" w:eastAsia="Times New Roman" w:hAnsi="Arial CYR" w:cs="Arial CYR"/>
          <w:sz w:val="16"/>
          <w:szCs w:val="16"/>
          <w:lang w:eastAsia="ru-RU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 xml:space="preserve">- </w:t>
      </w:r>
      <w:r w:rsidR="007A2AAA">
        <w:rPr>
          <w:rFonts w:ascii="Times New Roman" w:eastAsia="Arial" w:hAnsi="Times New Roman"/>
          <w:sz w:val="24"/>
          <w:szCs w:val="24"/>
          <w:lang w:eastAsia="ar-SA"/>
        </w:rPr>
        <w:t xml:space="preserve">доходы от аренды по КБК </w:t>
      </w:r>
      <w:r w:rsidR="00712E35" w:rsidRPr="00712E35">
        <w:rPr>
          <w:rFonts w:ascii="Times New Roman" w:eastAsia="Times New Roman" w:hAnsi="Times New Roman"/>
          <w:sz w:val="24"/>
          <w:szCs w:val="24"/>
          <w:lang w:eastAsia="ru-RU"/>
        </w:rPr>
        <w:t>000 11105000000000120</w:t>
      </w:r>
      <w:r w:rsidR="00712E35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Отчете </w:t>
      </w:r>
      <w:r w:rsidR="00062ECD">
        <w:rPr>
          <w:rFonts w:ascii="Times New Roman" w:eastAsia="Times New Roman" w:hAnsi="Times New Roman"/>
          <w:sz w:val="24"/>
          <w:szCs w:val="24"/>
          <w:lang w:eastAsia="ru-RU"/>
        </w:rPr>
        <w:t xml:space="preserve">ф.0503127 </w:t>
      </w:r>
      <w:r w:rsidR="00D960A6">
        <w:rPr>
          <w:rFonts w:ascii="Times New Roman" w:eastAsia="Times New Roman" w:hAnsi="Times New Roman"/>
          <w:sz w:val="24"/>
          <w:szCs w:val="24"/>
          <w:lang w:eastAsia="ru-RU"/>
        </w:rPr>
        <w:t>указаны</w:t>
      </w:r>
      <w:r w:rsidR="00062ECD">
        <w:rPr>
          <w:rFonts w:ascii="Times New Roman" w:eastAsia="Times New Roman" w:hAnsi="Times New Roman"/>
          <w:sz w:val="24"/>
          <w:szCs w:val="24"/>
          <w:lang w:eastAsia="ru-RU"/>
        </w:rPr>
        <w:t xml:space="preserve"> без наличия имущества, отраженного на забалансовом счете 25 </w:t>
      </w:r>
      <w:r w:rsidR="00062ECD" w:rsidRPr="00062EC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ф.0503168</w:t>
      </w:r>
      <w:r w:rsidR="00062ECD" w:rsidRPr="00062EC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2ECD">
        <w:rPr>
          <w:rFonts w:ascii="Times New Roman" w:eastAsia="Times New Roman" w:hAnsi="Times New Roman"/>
          <w:sz w:val="24"/>
          <w:szCs w:val="24"/>
          <w:lang w:eastAsia="ru-RU"/>
        </w:rPr>
        <w:t>и требуют пояснения.</w:t>
      </w:r>
    </w:p>
    <w:p w:rsidR="002531FB" w:rsidRDefault="00953FFB" w:rsidP="002531F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31FB">
        <w:rPr>
          <w:rFonts w:ascii="Times New Roman" w:hAnsi="Times New Roman"/>
          <w:b/>
          <w:sz w:val="24"/>
          <w:szCs w:val="24"/>
        </w:rPr>
        <w:lastRenderedPageBreak/>
        <w:t>Проверка  отчета  о принятых бюджетных обязательствах (ф.0503128).</w:t>
      </w:r>
      <w:r w:rsidR="007F631C" w:rsidRPr="002531FB">
        <w:rPr>
          <w:rFonts w:ascii="Times New Roman" w:hAnsi="Times New Roman"/>
          <w:sz w:val="24"/>
          <w:szCs w:val="24"/>
        </w:rPr>
        <w:t xml:space="preserve"> </w:t>
      </w:r>
      <w:r w:rsidR="007C2D8B" w:rsidRPr="002531FB">
        <w:rPr>
          <w:rFonts w:ascii="Times New Roman" w:hAnsi="Times New Roman"/>
          <w:b/>
          <w:sz w:val="24"/>
          <w:szCs w:val="24"/>
        </w:rPr>
        <w:t xml:space="preserve"> </w:t>
      </w:r>
      <w:r w:rsidR="002531FB" w:rsidRPr="002531FB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Согласно </w:t>
      </w:r>
      <w:r w:rsidR="002531FB" w:rsidRPr="00807B66">
        <w:rPr>
          <w:rFonts w:ascii="Times New Roman" w:eastAsia="Times New Roman" w:hAnsi="Times New Roman"/>
          <w:sz w:val="24"/>
          <w:szCs w:val="24"/>
          <w:lang w:eastAsia="ru-RU"/>
        </w:rPr>
        <w:t>ф.0503128, утвержденные бюджетные ассигнования составили –</w:t>
      </w:r>
      <w:r w:rsidR="002531FB">
        <w:rPr>
          <w:rFonts w:ascii="Times New Roman" w:eastAsia="Times New Roman" w:hAnsi="Times New Roman"/>
          <w:sz w:val="24"/>
          <w:szCs w:val="24"/>
          <w:lang w:eastAsia="ru-RU"/>
        </w:rPr>
        <w:t xml:space="preserve"> 213 616 728,66 рублей, утвержденные </w:t>
      </w:r>
      <w:r w:rsidR="002531FB" w:rsidRPr="00807B66">
        <w:rPr>
          <w:rFonts w:ascii="Times New Roman" w:eastAsia="Times New Roman" w:hAnsi="Times New Roman"/>
          <w:sz w:val="24"/>
          <w:szCs w:val="24"/>
          <w:lang w:eastAsia="ru-RU"/>
        </w:rPr>
        <w:t xml:space="preserve">лимиты бюджетных обязательств </w:t>
      </w:r>
      <w:r w:rsidR="002531FB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2531FB" w:rsidRPr="00807B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531FB">
        <w:rPr>
          <w:rFonts w:ascii="Times New Roman" w:eastAsia="Times New Roman" w:hAnsi="Times New Roman"/>
          <w:sz w:val="24"/>
          <w:szCs w:val="24"/>
          <w:lang w:eastAsia="ru-RU"/>
        </w:rPr>
        <w:t xml:space="preserve"> 213 516 728,66 рублей. Принятые бюджетные обязательства – 99 313 461,07 рублей, принятые денежные обязательства – 98 813 461,07 рублей. Исполнено денежных обязательств – 98 483 657,12 рублей, неисполнение составило – 329 803,95 рублей. Не исполнено принятых бюджетных обязательств – 829 803,95 рублей.</w:t>
      </w:r>
    </w:p>
    <w:p w:rsidR="002531FB" w:rsidRPr="00807B66" w:rsidRDefault="002531FB" w:rsidP="002531F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807B66">
        <w:rPr>
          <w:rFonts w:ascii="Times New Roman" w:hAnsi="Times New Roman"/>
          <w:sz w:val="24"/>
          <w:szCs w:val="24"/>
        </w:rPr>
        <w:t xml:space="preserve">Контрольные соотношения с формами годовой бухгалтерской (бюджетной) отчетности </w:t>
      </w:r>
      <w:r w:rsidRPr="00C83DC1">
        <w:rPr>
          <w:rFonts w:ascii="Times New Roman" w:hAnsi="Times New Roman"/>
          <w:sz w:val="24"/>
          <w:szCs w:val="24"/>
        </w:rPr>
        <w:t>выдержаны.</w:t>
      </w:r>
    </w:p>
    <w:p w:rsidR="002531FB" w:rsidRPr="00807B66" w:rsidRDefault="002531FB" w:rsidP="002531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07B66">
        <w:rPr>
          <w:rFonts w:ascii="Times New Roman" w:hAnsi="Times New Roman"/>
          <w:sz w:val="24"/>
          <w:szCs w:val="24"/>
        </w:rPr>
        <w:t xml:space="preserve">Показатели граф 4, 5 и 10 разделов </w:t>
      </w:r>
      <w:hyperlink r:id="rId40" w:anchor="/document/12181732/entry/503128200" w:history="1">
        <w:r w:rsidRPr="00807B66">
          <w:rPr>
            <w:rFonts w:ascii="Times New Roman" w:hAnsi="Times New Roman"/>
            <w:sz w:val="24"/>
            <w:szCs w:val="24"/>
          </w:rPr>
          <w:t>"Бюджетные обязательства текущего (отчетного) финансового года по расходам"</w:t>
        </w:r>
      </w:hyperlink>
      <w:r w:rsidRPr="00807B66">
        <w:rPr>
          <w:rFonts w:ascii="Times New Roman" w:hAnsi="Times New Roman"/>
          <w:sz w:val="24"/>
          <w:szCs w:val="24"/>
        </w:rPr>
        <w:t xml:space="preserve">, </w:t>
      </w:r>
      <w:hyperlink r:id="rId41" w:anchor="/document/12181732/entry/553377104" w:history="1">
        <w:r w:rsidRPr="00807B66">
          <w:rPr>
            <w:rFonts w:ascii="Times New Roman" w:hAnsi="Times New Roman"/>
            <w:sz w:val="24"/>
            <w:szCs w:val="24"/>
          </w:rPr>
          <w:t>"Бюджетные обязательства текущего (отчетного) финансового года по выплатам источников финансирования дефицита бюджета"</w:t>
        </w:r>
      </w:hyperlink>
      <w:r w:rsidRPr="00807B66">
        <w:rPr>
          <w:rFonts w:ascii="Times New Roman" w:hAnsi="Times New Roman"/>
          <w:sz w:val="24"/>
          <w:szCs w:val="24"/>
        </w:rPr>
        <w:t xml:space="preserve"> Отчета (ф. </w:t>
      </w:r>
      <w:hyperlink r:id="rId42" w:anchor="/document/12181732/entry/503128" w:history="1">
        <w:r w:rsidRPr="00807B66">
          <w:rPr>
            <w:rFonts w:ascii="Times New Roman" w:hAnsi="Times New Roman"/>
            <w:sz w:val="24"/>
            <w:szCs w:val="24"/>
          </w:rPr>
          <w:t>0503128</w:t>
        </w:r>
      </w:hyperlink>
      <w:r w:rsidRPr="00807B66">
        <w:rPr>
          <w:rFonts w:ascii="Times New Roman" w:hAnsi="Times New Roman"/>
          <w:sz w:val="24"/>
          <w:szCs w:val="24"/>
        </w:rPr>
        <w:t xml:space="preserve">) сопоставимы с показателями граф 4, 5 и 9 Отчета (ф. </w:t>
      </w:r>
      <w:hyperlink r:id="rId43" w:anchor="/document/12181732/entry/503127" w:history="1">
        <w:r w:rsidRPr="00807B66">
          <w:rPr>
            <w:rFonts w:ascii="Times New Roman" w:hAnsi="Times New Roman"/>
            <w:sz w:val="24"/>
            <w:szCs w:val="24"/>
          </w:rPr>
          <w:t>0503127</w:t>
        </w:r>
      </w:hyperlink>
      <w:r w:rsidRPr="00807B66">
        <w:rPr>
          <w:rFonts w:ascii="Times New Roman" w:hAnsi="Times New Roman"/>
          <w:sz w:val="24"/>
          <w:szCs w:val="24"/>
        </w:rPr>
        <w:t>) соответственно.</w:t>
      </w:r>
    </w:p>
    <w:p w:rsidR="002531FB" w:rsidRPr="00807B66" w:rsidRDefault="002531FB" w:rsidP="002531F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7B66">
        <w:rPr>
          <w:rFonts w:ascii="Times New Roman" w:eastAsia="Times New Roman" w:hAnsi="Times New Roman"/>
          <w:sz w:val="24"/>
          <w:szCs w:val="24"/>
          <w:lang w:eastAsia="ru-RU"/>
        </w:rPr>
        <w:t>Денежные обязательства исполнены в пределах доведенных бюджетных ассигнований и лимитов бюджетных обязательств на 2023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7B66">
        <w:rPr>
          <w:rFonts w:ascii="Times New Roman" w:eastAsia="Times New Roman" w:hAnsi="Times New Roman"/>
          <w:sz w:val="24"/>
          <w:szCs w:val="24"/>
          <w:lang w:eastAsia="ru-RU"/>
        </w:rPr>
        <w:t>год.</w:t>
      </w:r>
    </w:p>
    <w:p w:rsidR="00951CB2" w:rsidRDefault="00951CB2" w:rsidP="0041369D">
      <w:pPr>
        <w:spacing w:after="0" w:line="240" w:lineRule="auto"/>
        <w:jc w:val="both"/>
        <w:rPr>
          <w:rFonts w:ascii="Times New Roman" w:eastAsiaTheme="minorHAnsi" w:hAnsi="Times New Roman"/>
          <w:b/>
          <w:color w:val="0070C0"/>
          <w:sz w:val="24"/>
          <w:szCs w:val="24"/>
        </w:rPr>
      </w:pPr>
    </w:p>
    <w:p w:rsidR="00C04679" w:rsidRPr="00C9649E" w:rsidRDefault="00C04679" w:rsidP="0041369D">
      <w:pPr>
        <w:spacing w:after="0" w:line="240" w:lineRule="auto"/>
        <w:jc w:val="both"/>
        <w:rPr>
          <w:rFonts w:ascii="Times New Roman" w:eastAsiaTheme="minorHAnsi" w:hAnsi="Times New Roman"/>
          <w:b/>
          <w:color w:val="0070C0"/>
          <w:sz w:val="24"/>
          <w:szCs w:val="24"/>
        </w:rPr>
      </w:pPr>
    </w:p>
    <w:p w:rsidR="00C9649E" w:rsidRPr="00BE7ADE" w:rsidRDefault="00953FFB" w:rsidP="000B29FA">
      <w:pPr>
        <w:spacing w:after="0" w:line="240" w:lineRule="auto"/>
        <w:ind w:firstLine="708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BE7ADE">
        <w:rPr>
          <w:rFonts w:ascii="Times New Roman" w:hAnsi="Times New Roman"/>
          <w:b/>
          <w:sz w:val="24"/>
          <w:szCs w:val="24"/>
        </w:rPr>
        <w:t xml:space="preserve">Проверка пояснительной записки (ф. 0503160). </w:t>
      </w:r>
      <w:r w:rsidR="00C9649E" w:rsidRPr="00BE7ADE">
        <w:rPr>
          <w:rFonts w:ascii="Times New Roman" w:eastAsiaTheme="minorHAnsi" w:hAnsi="Times New Roman" w:cstheme="minorBidi"/>
          <w:sz w:val="24"/>
          <w:szCs w:val="24"/>
        </w:rPr>
        <w:t>Пояснительная записка представлена в полном объеме, контрольные соотношения форм пояснительной записки с представленными в Контрольно-счетную палату формами годовой отчетности соблюдены</w:t>
      </w:r>
      <w:r w:rsidR="000B29FA" w:rsidRPr="00BE7ADE">
        <w:rPr>
          <w:rFonts w:ascii="Times New Roman" w:eastAsiaTheme="minorHAnsi" w:hAnsi="Times New Roman" w:cstheme="minorBidi"/>
          <w:sz w:val="24"/>
          <w:szCs w:val="24"/>
        </w:rPr>
        <w:t>.</w:t>
      </w:r>
      <w:r w:rsidR="00C9649E" w:rsidRPr="00BE7ADE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</w:p>
    <w:p w:rsidR="00C04679" w:rsidRDefault="00C04679" w:rsidP="00BE7ADE">
      <w:pPr>
        <w:spacing w:after="0" w:line="240" w:lineRule="auto"/>
        <w:jc w:val="both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</w:p>
    <w:p w:rsidR="002437C4" w:rsidRPr="008836B6" w:rsidRDefault="002437C4" w:rsidP="002437C4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36B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Сведения об исполнении бюджета </w:t>
      </w:r>
      <w:hyperlink r:id="rId44" w:history="1">
        <w:r w:rsidRPr="008836B6">
          <w:rPr>
            <w:rFonts w:ascii="Times New Roman" w:hAnsi="Times New Roman"/>
            <w:b/>
            <w:sz w:val="24"/>
            <w:szCs w:val="24"/>
            <w:lang w:eastAsia="ru-RU"/>
          </w:rPr>
          <w:t>(ф. 0503164)</w:t>
        </w:r>
      </w:hyperlink>
      <w:r w:rsidRPr="008836B6">
        <w:rPr>
          <w:rFonts w:ascii="Times New Roman" w:hAnsi="Times New Roman"/>
          <w:b/>
          <w:bCs/>
          <w:color w:val="22272F"/>
          <w:sz w:val="24"/>
          <w:szCs w:val="24"/>
          <w:shd w:val="clear" w:color="auto" w:fill="FFFFFF"/>
        </w:rPr>
        <w:t xml:space="preserve"> </w:t>
      </w:r>
      <w:r w:rsidRPr="008836B6">
        <w:rPr>
          <w:rFonts w:ascii="Times New Roman" w:hAnsi="Times New Roman"/>
          <w:bCs/>
          <w:sz w:val="24"/>
          <w:szCs w:val="24"/>
          <w:shd w:val="clear" w:color="auto" w:fill="FFFFFF"/>
        </w:rPr>
        <w:t>Общий порядок формирования Сведений об исполнении бюджета (</w:t>
      </w:r>
      <w:hyperlink r:id="rId45" w:anchor="/document/12181732/entry/503164" w:history="1">
        <w:r w:rsidRPr="008836B6">
          <w:rPr>
            <w:rFonts w:ascii="Times New Roman" w:hAnsi="Times New Roman"/>
            <w:bCs/>
            <w:sz w:val="24"/>
            <w:szCs w:val="24"/>
            <w:shd w:val="clear" w:color="auto" w:fill="FFFFFF"/>
          </w:rPr>
          <w:t>ф. 0503164</w:t>
        </w:r>
      </w:hyperlink>
      <w:r w:rsidRPr="008836B6">
        <w:rPr>
          <w:rFonts w:ascii="Times New Roman" w:hAnsi="Times New Roman"/>
          <w:bCs/>
          <w:sz w:val="24"/>
          <w:szCs w:val="24"/>
          <w:shd w:val="clear" w:color="auto" w:fill="FFFFFF"/>
        </w:rPr>
        <w:t>) предусмотрен </w:t>
      </w:r>
      <w:hyperlink r:id="rId46" w:anchor="/document/12181732/entry/1163" w:history="1">
        <w:r w:rsidRPr="008836B6">
          <w:rPr>
            <w:rFonts w:ascii="Times New Roman" w:hAnsi="Times New Roman"/>
            <w:bCs/>
            <w:sz w:val="24"/>
            <w:szCs w:val="24"/>
            <w:shd w:val="clear" w:color="auto" w:fill="FFFFFF"/>
          </w:rPr>
          <w:t>п. 163</w:t>
        </w:r>
      </w:hyperlink>
      <w:r w:rsidRPr="008836B6">
        <w:rPr>
          <w:rFonts w:ascii="Times New Roman" w:hAnsi="Times New Roman"/>
          <w:bCs/>
          <w:sz w:val="24"/>
          <w:szCs w:val="24"/>
          <w:shd w:val="clear" w:color="auto" w:fill="FFFFFF"/>
        </w:rPr>
        <w:t> Инструкции N 191н.</w:t>
      </w:r>
    </w:p>
    <w:p w:rsidR="002437C4" w:rsidRPr="008836B6" w:rsidRDefault="002437C4" w:rsidP="002437C4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836B6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Сведения (ф.0503164) содержат обобщенные за отчетный период данные об утвержденных бюджетных назначениях (прогнозных показателях) по доходам, расходам и источникам финансирования дефицита бюджета, показатели исполнения бюджета субъектом отчетности (процент исполнения плановых (прогнозных) показателей, </w:t>
      </w:r>
      <w:r w:rsidRPr="008836B6">
        <w:rPr>
          <w:rStyle w:val="s10"/>
          <w:rFonts w:ascii="Times New Roman" w:hAnsi="Times New Roman"/>
          <w:bCs/>
          <w:color w:val="22272F"/>
          <w:sz w:val="24"/>
          <w:szCs w:val="24"/>
          <w:shd w:val="clear" w:color="auto" w:fill="FFFFFF"/>
        </w:rPr>
        <w:t>абсолютную</w:t>
      </w:r>
      <w:r w:rsidRPr="008836B6">
        <w:rPr>
          <w:rFonts w:ascii="Times New Roman" w:hAnsi="Times New Roman"/>
          <w:color w:val="22272F"/>
          <w:sz w:val="24"/>
          <w:szCs w:val="24"/>
          <w:shd w:val="clear" w:color="auto" w:fill="FFFFFF"/>
        </w:rPr>
        <w:t> разницу между плановыми (прогнозными) показателями и суммами исполненных бюджетных назначений), а также информацию о причинах отклонений</w:t>
      </w:r>
      <w:r w:rsidRPr="008836B6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hyperlink r:id="rId47" w:history="1">
        <w:r w:rsidRPr="008836B6">
          <w:rPr>
            <w:rFonts w:ascii="Times New Roman" w:hAnsi="Times New Roman"/>
            <w:sz w:val="24"/>
            <w:szCs w:val="24"/>
            <w:lang w:eastAsia="ru-RU"/>
          </w:rPr>
          <w:t>п. 163</w:t>
        </w:r>
      </w:hyperlink>
      <w:r w:rsidRPr="008836B6">
        <w:rPr>
          <w:rFonts w:ascii="Times New Roman" w:eastAsia="Times New Roman" w:hAnsi="Times New Roman"/>
          <w:sz w:val="24"/>
          <w:szCs w:val="24"/>
          <w:lang w:eastAsia="ru-RU"/>
        </w:rPr>
        <w:t xml:space="preserve"> Инструкции N 191н).</w:t>
      </w:r>
      <w:proofErr w:type="gramEnd"/>
    </w:p>
    <w:p w:rsidR="002437C4" w:rsidRPr="008836B6" w:rsidRDefault="002437C4" w:rsidP="002437C4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8836B6">
        <w:rPr>
          <w:rFonts w:ascii="Times New Roman" w:hAnsi="Times New Roman"/>
          <w:sz w:val="24"/>
          <w:szCs w:val="24"/>
          <w:shd w:val="clear" w:color="auto" w:fill="FFFFFF"/>
        </w:rPr>
        <w:t>Плановые (прогнозные) показатели</w:t>
      </w:r>
      <w:r w:rsidR="00894B3A">
        <w:rPr>
          <w:rFonts w:ascii="Times New Roman" w:hAnsi="Times New Roman"/>
          <w:sz w:val="24"/>
          <w:szCs w:val="24"/>
          <w:shd w:val="clear" w:color="auto" w:fill="FFFFFF"/>
        </w:rPr>
        <w:t xml:space="preserve"> по доходам</w:t>
      </w:r>
      <w:r w:rsidRPr="008836B6">
        <w:rPr>
          <w:rFonts w:ascii="Times New Roman" w:hAnsi="Times New Roman"/>
          <w:sz w:val="24"/>
          <w:szCs w:val="24"/>
          <w:shd w:val="clear" w:color="auto" w:fill="FFFFFF"/>
        </w:rPr>
        <w:t>, установленные </w:t>
      </w:r>
      <w:hyperlink r:id="rId48" w:anchor="/document/12181732/entry/116321" w:history="1">
        <w:r w:rsidRPr="008836B6">
          <w:rPr>
            <w:rStyle w:val="s10"/>
            <w:rFonts w:ascii="Times New Roman" w:hAnsi="Times New Roman"/>
            <w:bCs/>
            <w:sz w:val="24"/>
            <w:szCs w:val="24"/>
            <w:shd w:val="clear" w:color="auto" w:fill="FFFFFF"/>
          </w:rPr>
          <w:t>на финансовый год</w:t>
        </w:r>
      </w:hyperlink>
      <w:r w:rsidRPr="008836B6">
        <w:rPr>
          <w:rFonts w:ascii="Times New Roman" w:hAnsi="Times New Roman"/>
          <w:sz w:val="24"/>
          <w:szCs w:val="24"/>
          <w:shd w:val="clear" w:color="auto" w:fill="FFFFFF"/>
        </w:rPr>
        <w:t xml:space="preserve"> с учетом изменений на отчетную дату составили </w:t>
      </w:r>
      <w:r w:rsidR="00894B3A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Pr="008836B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94B3A">
        <w:rPr>
          <w:rFonts w:ascii="Times New Roman" w:hAnsi="Times New Roman"/>
          <w:sz w:val="24"/>
          <w:szCs w:val="24"/>
          <w:shd w:val="clear" w:color="auto" w:fill="FFFFFF"/>
        </w:rPr>
        <w:t>175 893 129,74</w:t>
      </w:r>
      <w:r w:rsidRPr="008836B6">
        <w:rPr>
          <w:rFonts w:ascii="Times New Roman" w:hAnsi="Times New Roman"/>
          <w:sz w:val="24"/>
          <w:szCs w:val="24"/>
          <w:shd w:val="clear" w:color="auto" w:fill="FFFFFF"/>
        </w:rPr>
        <w:t xml:space="preserve"> рублей, исполнение – </w:t>
      </w:r>
      <w:r w:rsidR="002619BB">
        <w:rPr>
          <w:rFonts w:ascii="Times New Roman" w:hAnsi="Times New Roman"/>
          <w:sz w:val="24"/>
          <w:szCs w:val="24"/>
          <w:shd w:val="clear" w:color="auto" w:fill="FFFFFF"/>
        </w:rPr>
        <w:t xml:space="preserve">172  262 335,24 рублей, или </w:t>
      </w:r>
      <w:r w:rsidR="00C71764">
        <w:rPr>
          <w:rFonts w:ascii="Times New Roman" w:hAnsi="Times New Roman"/>
          <w:sz w:val="24"/>
          <w:szCs w:val="24"/>
          <w:shd w:val="clear" w:color="auto" w:fill="FFFFFF"/>
        </w:rPr>
        <w:t>97,9</w:t>
      </w:r>
      <w:r w:rsidRPr="008836B6">
        <w:rPr>
          <w:rFonts w:ascii="Times New Roman" w:hAnsi="Times New Roman"/>
          <w:sz w:val="24"/>
          <w:szCs w:val="24"/>
          <w:shd w:val="clear" w:color="auto" w:fill="FFFFFF"/>
        </w:rPr>
        <w:t>%.</w:t>
      </w:r>
    </w:p>
    <w:p w:rsidR="002437C4" w:rsidRDefault="002437C4" w:rsidP="002437C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6F55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CD6F55">
        <w:rPr>
          <w:rStyle w:val="s10"/>
          <w:rFonts w:ascii="Times New Roman" w:hAnsi="Times New Roman"/>
          <w:bCs/>
          <w:sz w:val="24"/>
          <w:szCs w:val="24"/>
          <w:shd w:val="clear" w:color="auto" w:fill="FFFFFF"/>
        </w:rPr>
        <w:t>Годовые объемы</w:t>
      </w:r>
      <w:r w:rsidRPr="00CD6F55">
        <w:rPr>
          <w:rFonts w:ascii="Times New Roman" w:hAnsi="Times New Roman"/>
          <w:sz w:val="24"/>
          <w:szCs w:val="24"/>
          <w:shd w:val="clear" w:color="auto" w:fill="FFFFFF"/>
        </w:rPr>
        <w:t xml:space="preserve"> уточненной бюджетной росписи по расходам утверждены в сумме </w:t>
      </w:r>
      <w:r w:rsidR="00C71764">
        <w:rPr>
          <w:rFonts w:ascii="Times New Roman" w:hAnsi="Times New Roman"/>
          <w:sz w:val="24"/>
          <w:szCs w:val="24"/>
          <w:shd w:val="clear" w:color="auto" w:fill="FFFFFF"/>
        </w:rPr>
        <w:t>213 616 728,66</w:t>
      </w:r>
      <w:r w:rsidRPr="00CD6F55">
        <w:rPr>
          <w:rFonts w:ascii="Times New Roman" w:hAnsi="Times New Roman"/>
          <w:sz w:val="24"/>
          <w:szCs w:val="24"/>
          <w:shd w:val="clear" w:color="auto" w:fill="FFFFFF"/>
        </w:rPr>
        <w:t xml:space="preserve"> рублей, исполнение составило </w:t>
      </w:r>
      <w:r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Pr="00CD6F5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50FEE">
        <w:rPr>
          <w:rFonts w:ascii="Times New Roman" w:eastAsia="Times New Roman" w:hAnsi="Times New Roman"/>
          <w:sz w:val="24"/>
          <w:szCs w:val="24"/>
          <w:lang w:eastAsia="ru-RU"/>
        </w:rPr>
        <w:t xml:space="preserve">98 483 657,12 </w:t>
      </w:r>
      <w:r w:rsidRPr="00CD6F55">
        <w:rPr>
          <w:rFonts w:ascii="Times New Roman" w:eastAsia="Times New Roman" w:hAnsi="Times New Roman"/>
          <w:sz w:val="24"/>
          <w:szCs w:val="24"/>
          <w:lang w:eastAsia="ru-RU"/>
        </w:rPr>
        <w:t xml:space="preserve">рублей, или </w:t>
      </w:r>
      <w:r w:rsidR="00D50FEE">
        <w:rPr>
          <w:rFonts w:ascii="Times New Roman" w:eastAsia="Times New Roman" w:hAnsi="Times New Roman"/>
          <w:sz w:val="24"/>
          <w:szCs w:val="24"/>
          <w:lang w:eastAsia="ru-RU"/>
        </w:rPr>
        <w:t>46,1</w:t>
      </w:r>
      <w:r w:rsidRPr="00CD6F55">
        <w:rPr>
          <w:rFonts w:ascii="Times New Roman" w:eastAsia="Times New Roman" w:hAnsi="Times New Roman"/>
          <w:sz w:val="24"/>
          <w:szCs w:val="24"/>
          <w:lang w:eastAsia="ru-RU"/>
        </w:rPr>
        <w:t>% от запланированного объема.</w:t>
      </w:r>
      <w:r w:rsidRPr="00CD6F55">
        <w:rPr>
          <w:rFonts w:ascii="Times New Roman" w:hAnsi="Times New Roman"/>
          <w:sz w:val="24"/>
          <w:szCs w:val="24"/>
          <w:shd w:val="clear" w:color="auto" w:fill="FFFFFF"/>
        </w:rPr>
        <w:t xml:space="preserve"> Сумма неисполненных бюджетных назначений </w:t>
      </w:r>
      <w:r w:rsidR="00BF1D58">
        <w:rPr>
          <w:rFonts w:ascii="Times New Roman" w:hAnsi="Times New Roman"/>
          <w:sz w:val="24"/>
          <w:szCs w:val="24"/>
          <w:shd w:val="clear" w:color="auto" w:fill="FFFFFF"/>
        </w:rPr>
        <w:t xml:space="preserve">составила - </w:t>
      </w:r>
      <w:r w:rsidR="005A22E9">
        <w:rPr>
          <w:rFonts w:ascii="Times New Roman" w:hAnsi="Times New Roman"/>
          <w:sz w:val="24"/>
          <w:szCs w:val="24"/>
          <w:shd w:val="clear" w:color="auto" w:fill="FFFFFF"/>
        </w:rPr>
        <w:t xml:space="preserve">114 921 190,48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рублей</w:t>
      </w:r>
      <w:r w:rsidR="00BF1D5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B06B5B">
        <w:rPr>
          <w:rFonts w:ascii="Times New Roman" w:eastAsia="Times New Roman" w:hAnsi="Times New Roman"/>
          <w:sz w:val="24"/>
          <w:szCs w:val="24"/>
          <w:lang w:eastAsia="ru-RU"/>
        </w:rPr>
        <w:t xml:space="preserve">Причины, </w:t>
      </w:r>
      <w:r w:rsidR="001878B1">
        <w:rPr>
          <w:rFonts w:ascii="Times New Roman" w:eastAsia="Times New Roman" w:hAnsi="Times New Roman"/>
          <w:sz w:val="24"/>
          <w:szCs w:val="24"/>
          <w:lang w:eastAsia="ru-RU"/>
        </w:rPr>
        <w:t xml:space="preserve">повлиявшие на наличие указанных отклонений </w:t>
      </w:r>
      <w:r w:rsidR="007F6B45">
        <w:rPr>
          <w:rFonts w:ascii="Times New Roman" w:eastAsia="Times New Roman" w:hAnsi="Times New Roman"/>
          <w:sz w:val="24"/>
          <w:szCs w:val="24"/>
          <w:lang w:eastAsia="ru-RU"/>
        </w:rPr>
        <w:t>отражены</w:t>
      </w:r>
      <w:proofErr w:type="gramEnd"/>
      <w:r w:rsidR="00097326">
        <w:rPr>
          <w:rFonts w:ascii="Times New Roman" w:eastAsia="Times New Roman" w:hAnsi="Times New Roman"/>
          <w:sz w:val="24"/>
          <w:szCs w:val="24"/>
          <w:lang w:eastAsia="ru-RU"/>
        </w:rPr>
        <w:t xml:space="preserve"> в графе 9 «Пояснения»</w:t>
      </w:r>
      <w:r w:rsidR="001878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F1D58">
        <w:rPr>
          <w:rFonts w:ascii="Times New Roman" w:eastAsia="Times New Roman" w:hAnsi="Times New Roman"/>
          <w:sz w:val="24"/>
          <w:szCs w:val="24"/>
          <w:lang w:eastAsia="ru-RU"/>
        </w:rPr>
        <w:t>с указанием кодов причины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F6B45">
        <w:rPr>
          <w:rFonts w:ascii="Times New Roman" w:eastAsia="Times New Roman" w:hAnsi="Times New Roman"/>
          <w:sz w:val="24"/>
          <w:szCs w:val="24"/>
          <w:lang w:eastAsia="ru-RU"/>
        </w:rPr>
        <w:t>в графе 8.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</w:p>
    <w:p w:rsidR="002437C4" w:rsidRDefault="002437C4" w:rsidP="002437C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367F">
        <w:rPr>
          <w:rFonts w:ascii="Times New Roman" w:eastAsia="Times New Roman" w:hAnsi="Times New Roman"/>
          <w:sz w:val="24"/>
          <w:szCs w:val="24"/>
          <w:lang w:eastAsia="ru-RU"/>
        </w:rPr>
        <w:t>Контрольные соотношения с ф. 0503127 соблюдены.</w:t>
      </w:r>
    </w:p>
    <w:p w:rsidR="00C04679" w:rsidRDefault="00C04679" w:rsidP="00EE2B13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color w:val="0070C0"/>
          <w:sz w:val="24"/>
          <w:szCs w:val="24"/>
        </w:rPr>
      </w:pPr>
    </w:p>
    <w:p w:rsidR="007D4644" w:rsidRPr="004F2DE6" w:rsidRDefault="007D4644" w:rsidP="007D4644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4F2DE6">
        <w:rPr>
          <w:rFonts w:ascii="Times New Roman" w:eastAsia="Times New Roman" w:hAnsi="Times New Roman"/>
          <w:b/>
          <w:sz w:val="24"/>
          <w:szCs w:val="24"/>
        </w:rPr>
        <w:t xml:space="preserve">Сведения о движении нефинансовых активов </w:t>
      </w:r>
      <w:hyperlink r:id="rId49" w:history="1">
        <w:r w:rsidRPr="004F2DE6">
          <w:rPr>
            <w:rFonts w:ascii="Times New Roman" w:hAnsi="Times New Roman"/>
            <w:b/>
            <w:sz w:val="24"/>
            <w:szCs w:val="24"/>
            <w:u w:val="single"/>
          </w:rPr>
          <w:t>(ф. 0503168)</w:t>
        </w:r>
      </w:hyperlink>
      <w:r w:rsidRPr="004F2DE6">
        <w:rPr>
          <w:rFonts w:ascii="Times New Roman" w:eastAsia="Times New Roman" w:hAnsi="Times New Roman"/>
          <w:sz w:val="24"/>
          <w:szCs w:val="24"/>
        </w:rPr>
        <w:t xml:space="preserve"> заполняются раздельно по имуществу, закрепленному в оперативное управление, и по имуществу, составляющему муниципальную казну.</w:t>
      </w:r>
    </w:p>
    <w:p w:rsidR="00E50C39" w:rsidRDefault="004F2DE6" w:rsidP="004F2DE6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  <w:r w:rsidRPr="004F2DE6">
        <w:rPr>
          <w:rFonts w:ascii="Times New Roman" w:eastAsiaTheme="minorHAnsi" w:hAnsi="Times New Roman"/>
          <w:sz w:val="24"/>
          <w:szCs w:val="24"/>
        </w:rPr>
        <w:t>Показатели, отраженные в Сведениях (</w:t>
      </w:r>
      <w:hyperlink r:id="rId50" w:anchor="/document/12181732/entry/503168" w:history="1">
        <w:r w:rsidRPr="004F2DE6">
          <w:rPr>
            <w:rFonts w:ascii="Times New Roman" w:eastAsiaTheme="minorHAnsi" w:hAnsi="Times New Roman"/>
            <w:sz w:val="24"/>
            <w:szCs w:val="24"/>
          </w:rPr>
          <w:t>ф. 0503168</w:t>
        </w:r>
      </w:hyperlink>
      <w:r w:rsidRPr="004F2DE6">
        <w:rPr>
          <w:rFonts w:ascii="Times New Roman" w:eastAsiaTheme="minorHAnsi" w:hAnsi="Times New Roman"/>
          <w:sz w:val="24"/>
          <w:szCs w:val="24"/>
        </w:rPr>
        <w:t xml:space="preserve">), </w:t>
      </w:r>
      <w:r w:rsidRPr="004F2DE6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F2DE6">
        <w:rPr>
          <w:rFonts w:ascii="Times New Roman" w:eastAsiaTheme="minorHAnsi" w:hAnsi="Times New Roman"/>
          <w:sz w:val="24"/>
          <w:szCs w:val="24"/>
        </w:rPr>
        <w:t>подтверждены соответствующими регистрами бюджетного учета по учету операций с нефи</w:t>
      </w:r>
      <w:r w:rsidR="00B3651E">
        <w:rPr>
          <w:rFonts w:ascii="Times New Roman" w:eastAsiaTheme="minorHAnsi" w:hAnsi="Times New Roman"/>
          <w:sz w:val="24"/>
          <w:szCs w:val="24"/>
        </w:rPr>
        <w:t xml:space="preserve">нансовыми активами не в полном объеме. Основные средства </w:t>
      </w:r>
      <w:r w:rsidR="00240910">
        <w:rPr>
          <w:rFonts w:ascii="Times New Roman" w:eastAsiaTheme="minorHAnsi" w:hAnsi="Times New Roman"/>
          <w:sz w:val="24"/>
          <w:szCs w:val="24"/>
        </w:rPr>
        <w:t xml:space="preserve">в эксплуатации, отраженные </w:t>
      </w:r>
      <w:r w:rsidR="00716C16">
        <w:rPr>
          <w:rFonts w:ascii="Times New Roman" w:eastAsiaTheme="minorHAnsi" w:hAnsi="Times New Roman"/>
          <w:sz w:val="24"/>
          <w:szCs w:val="24"/>
        </w:rPr>
        <w:t xml:space="preserve">по строке 850 Сведений ф.0503168 </w:t>
      </w:r>
      <w:r w:rsidR="00240910">
        <w:rPr>
          <w:rFonts w:ascii="Times New Roman" w:eastAsiaTheme="minorHAnsi" w:hAnsi="Times New Roman"/>
          <w:sz w:val="24"/>
          <w:szCs w:val="24"/>
        </w:rPr>
        <w:t xml:space="preserve">на забалансовом счете 21 </w:t>
      </w:r>
      <w:r w:rsidR="00C157AE">
        <w:rPr>
          <w:rFonts w:ascii="Times New Roman" w:eastAsiaTheme="minorHAnsi" w:hAnsi="Times New Roman"/>
          <w:sz w:val="24"/>
          <w:szCs w:val="24"/>
        </w:rPr>
        <w:t>имеют отклонения</w:t>
      </w:r>
      <w:r w:rsidR="00802CF7">
        <w:rPr>
          <w:rFonts w:ascii="Times New Roman" w:eastAsiaTheme="minorHAnsi" w:hAnsi="Times New Roman"/>
          <w:sz w:val="24"/>
          <w:szCs w:val="24"/>
        </w:rPr>
        <w:t xml:space="preserve"> с регистрами бухгалтерского учета</w:t>
      </w:r>
      <w:r w:rsidR="00C157AE">
        <w:rPr>
          <w:rFonts w:ascii="Times New Roman" w:eastAsiaTheme="minorHAnsi" w:hAnsi="Times New Roman"/>
          <w:sz w:val="24"/>
          <w:szCs w:val="24"/>
        </w:rPr>
        <w:t xml:space="preserve"> на начало</w:t>
      </w:r>
      <w:r w:rsidR="00802CF7">
        <w:rPr>
          <w:rFonts w:ascii="Times New Roman" w:eastAsiaTheme="minorHAnsi" w:hAnsi="Times New Roman"/>
          <w:sz w:val="24"/>
          <w:szCs w:val="24"/>
        </w:rPr>
        <w:t xml:space="preserve"> года </w:t>
      </w:r>
      <w:r w:rsidR="00C157AE">
        <w:rPr>
          <w:rFonts w:ascii="Times New Roman" w:eastAsiaTheme="minorHAnsi" w:hAnsi="Times New Roman"/>
          <w:sz w:val="24"/>
          <w:szCs w:val="24"/>
        </w:rPr>
        <w:t xml:space="preserve"> </w:t>
      </w:r>
      <w:r w:rsidR="00223D91">
        <w:rPr>
          <w:rFonts w:ascii="Times New Roman" w:eastAsiaTheme="minorHAnsi" w:hAnsi="Times New Roman"/>
          <w:sz w:val="24"/>
          <w:szCs w:val="24"/>
        </w:rPr>
        <w:t xml:space="preserve">на сумму </w:t>
      </w:r>
      <w:r w:rsidR="00B857EC">
        <w:rPr>
          <w:rFonts w:ascii="Times New Roman" w:eastAsiaTheme="minorHAnsi" w:hAnsi="Times New Roman"/>
          <w:sz w:val="24"/>
          <w:szCs w:val="24"/>
        </w:rPr>
        <w:t>231 255,13 рублей</w:t>
      </w:r>
      <w:r w:rsidR="00802CF7">
        <w:rPr>
          <w:rFonts w:ascii="Times New Roman" w:eastAsiaTheme="minorHAnsi" w:hAnsi="Times New Roman"/>
          <w:sz w:val="24"/>
          <w:szCs w:val="24"/>
        </w:rPr>
        <w:t xml:space="preserve"> </w:t>
      </w:r>
      <w:r w:rsidR="005313A7">
        <w:rPr>
          <w:rFonts w:ascii="Times New Roman" w:eastAsiaTheme="minorHAnsi" w:hAnsi="Times New Roman"/>
          <w:sz w:val="24"/>
          <w:szCs w:val="24"/>
        </w:rPr>
        <w:t xml:space="preserve"> и на конец года - </w:t>
      </w:r>
      <w:r w:rsidR="00802CF7">
        <w:rPr>
          <w:rFonts w:ascii="Times New Roman" w:eastAsiaTheme="minorHAnsi" w:hAnsi="Times New Roman"/>
          <w:sz w:val="24"/>
          <w:szCs w:val="24"/>
        </w:rPr>
        <w:t>320 954,13 рублей</w:t>
      </w:r>
      <w:r w:rsidR="005313A7">
        <w:rPr>
          <w:rFonts w:ascii="Times New Roman" w:eastAsiaTheme="minorHAnsi" w:hAnsi="Times New Roman"/>
          <w:sz w:val="24"/>
          <w:szCs w:val="24"/>
        </w:rPr>
        <w:t>.</w:t>
      </w:r>
    </w:p>
    <w:p w:rsidR="004F2DE6" w:rsidRDefault="004F2DE6" w:rsidP="004F2D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2DE6">
        <w:rPr>
          <w:rFonts w:ascii="Times New Roman" w:eastAsia="Times New Roman" w:hAnsi="Times New Roman"/>
          <w:sz w:val="24"/>
          <w:szCs w:val="24"/>
          <w:lang w:eastAsia="ru-RU"/>
        </w:rPr>
        <w:t>Проверкой соответствия данных о балансовой стоимости основных средств, амортизации и остатках материальных запасов, отраженных в Балансе ф.0503130 и ф.0503168 «Сведения о движении нефинансовых акт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ивов» по состоянию на 01.01.2023 и на 01.01.2024</w:t>
      </w:r>
      <w:r w:rsidRPr="004F2DE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расхождений не установлено.</w:t>
      </w:r>
    </w:p>
    <w:p w:rsidR="006B602A" w:rsidRDefault="00103655" w:rsidP="00BA03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Анализ показал</w:t>
      </w:r>
      <w:r w:rsidR="00634FB3">
        <w:rPr>
          <w:rFonts w:ascii="Times New Roman" w:eastAsia="Times New Roman" w:hAnsi="Times New Roman"/>
          <w:sz w:val="24"/>
          <w:szCs w:val="24"/>
          <w:lang w:eastAsia="ru-RU"/>
        </w:rPr>
        <w:t xml:space="preserve">, в разделе 3 «Движение материальных ценностей на </w:t>
      </w:r>
      <w:r w:rsidR="00BB4AB9">
        <w:rPr>
          <w:rFonts w:ascii="Times New Roman" w:eastAsia="Times New Roman" w:hAnsi="Times New Roman"/>
          <w:sz w:val="24"/>
          <w:szCs w:val="24"/>
          <w:lang w:eastAsia="ru-RU"/>
        </w:rPr>
        <w:t>забалансовых счетах»</w:t>
      </w:r>
      <w:r w:rsidR="007E4A24">
        <w:rPr>
          <w:rFonts w:ascii="Times New Roman" w:eastAsia="Times New Roman" w:hAnsi="Times New Roman"/>
          <w:sz w:val="24"/>
          <w:szCs w:val="24"/>
          <w:lang w:eastAsia="ru-RU"/>
        </w:rPr>
        <w:t xml:space="preserve"> показатели по строке 890 </w:t>
      </w:r>
      <w:r w:rsidR="004760D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582C5D" w:rsidRPr="00582C5D">
        <w:rPr>
          <w:rFonts w:ascii="Times New Roman" w:eastAsia="Times New Roman" w:hAnsi="Times New Roman"/>
          <w:bCs/>
          <w:sz w:val="24"/>
          <w:szCs w:val="24"/>
          <w:lang w:eastAsia="ru-RU"/>
        </w:rPr>
        <w:t>Имущество, переданное в возмездное пользование (аренду)</w:t>
      </w:r>
      <w:r w:rsidR="004760D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», </w:t>
      </w:r>
      <w:proofErr w:type="spellStart"/>
      <w:r w:rsidR="004760DA">
        <w:rPr>
          <w:rFonts w:ascii="Times New Roman" w:eastAsia="Times New Roman" w:hAnsi="Times New Roman"/>
          <w:bCs/>
          <w:sz w:val="24"/>
          <w:szCs w:val="24"/>
          <w:lang w:eastAsia="ru-RU"/>
        </w:rPr>
        <w:t>забалансовый</w:t>
      </w:r>
      <w:proofErr w:type="spellEnd"/>
      <w:r w:rsidR="004760D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счет 25, </w:t>
      </w:r>
      <w:r w:rsidR="002631D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графе 4 и 5 </w:t>
      </w:r>
      <w:r w:rsidR="004760DA">
        <w:rPr>
          <w:rFonts w:ascii="Times New Roman" w:eastAsia="Times New Roman" w:hAnsi="Times New Roman"/>
          <w:bCs/>
          <w:sz w:val="24"/>
          <w:szCs w:val="24"/>
          <w:lang w:eastAsia="ru-RU"/>
        </w:rPr>
        <w:t>не имеют ч</w:t>
      </w:r>
      <w:r w:rsidR="002631DE">
        <w:rPr>
          <w:rFonts w:ascii="Times New Roman" w:eastAsia="Times New Roman" w:hAnsi="Times New Roman"/>
          <w:bCs/>
          <w:sz w:val="24"/>
          <w:szCs w:val="24"/>
          <w:lang w:eastAsia="ru-RU"/>
        </w:rPr>
        <w:t>исловых значений. При этом</w:t>
      </w:r>
      <w:proofErr w:type="gramStart"/>
      <w:r w:rsidR="002631DE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proofErr w:type="gramEnd"/>
      <w:r w:rsidR="002631D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</w:t>
      </w:r>
      <w:r w:rsidR="00AA6C4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разделе 1 «Доходы»</w:t>
      </w:r>
      <w:r w:rsidR="002631D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</w:t>
      </w:r>
      <w:r w:rsidR="00AA6C41">
        <w:rPr>
          <w:rFonts w:ascii="Times New Roman" w:eastAsia="Times New Roman" w:hAnsi="Times New Roman"/>
          <w:bCs/>
          <w:sz w:val="24"/>
          <w:szCs w:val="24"/>
          <w:lang w:eastAsia="ru-RU"/>
        </w:rPr>
        <w:t>тчета</w:t>
      </w:r>
      <w:r w:rsidR="002631D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2631DE" w:rsidRPr="00E50C39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ф.0503127</w:t>
      </w:r>
      <w:r w:rsidR="0032798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59540C">
        <w:rPr>
          <w:rFonts w:ascii="Times New Roman" w:eastAsia="Times New Roman" w:hAnsi="Times New Roman"/>
          <w:bCs/>
          <w:sz w:val="24"/>
          <w:szCs w:val="24"/>
          <w:lang w:eastAsia="ru-RU"/>
        </w:rPr>
        <w:t>полученные доходы от использования имущества, находящегося в государственной и муниципальной собственности</w:t>
      </w:r>
      <w:r w:rsidR="00AA6C4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 </w:t>
      </w:r>
      <w:r w:rsidR="006B602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КДБ 11105 указаны в размере </w:t>
      </w:r>
      <w:r w:rsidR="00704504">
        <w:rPr>
          <w:rFonts w:ascii="Times New Roman" w:eastAsia="Times New Roman" w:hAnsi="Times New Roman"/>
          <w:bCs/>
          <w:sz w:val="24"/>
          <w:szCs w:val="24"/>
          <w:lang w:eastAsia="ru-RU"/>
        </w:rPr>
        <w:t>3 308 787,29</w:t>
      </w:r>
      <w:r w:rsidR="006B602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рублей, в том числе </w:t>
      </w:r>
      <w:r w:rsidR="0059540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B602A" w:rsidRPr="006B602A">
        <w:rPr>
          <w:rFonts w:ascii="Times New Roman" w:eastAsia="Times New Roman" w:hAnsi="Times New Roman"/>
          <w:sz w:val="24"/>
          <w:szCs w:val="24"/>
          <w:lang w:eastAsia="ru-RU"/>
        </w:rPr>
        <w:t>доходы от сдачи в аренду имущества, составляющего государственную (муниципальную) казну (за исключением земельных участков)</w:t>
      </w:r>
      <w:r w:rsidR="00704504">
        <w:rPr>
          <w:rFonts w:ascii="Times New Roman" w:eastAsia="Times New Roman" w:hAnsi="Times New Roman"/>
          <w:sz w:val="24"/>
          <w:szCs w:val="24"/>
          <w:lang w:eastAsia="ru-RU"/>
        </w:rPr>
        <w:t xml:space="preserve"> – 637 369,74 рублей.</w:t>
      </w:r>
    </w:p>
    <w:p w:rsidR="00BA0326" w:rsidRPr="00065927" w:rsidRDefault="00BA0326" w:rsidP="00BA032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6592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Доходы от аренды без наличия имущества, отраженного на забалансовом счете 25 требуют пояснения.</w:t>
      </w:r>
    </w:p>
    <w:p w:rsidR="00402DCC" w:rsidRDefault="00402DCC" w:rsidP="00402DCC">
      <w:pPr>
        <w:spacing w:after="0" w:line="240" w:lineRule="auto"/>
        <w:ind w:firstLine="708"/>
        <w:jc w:val="both"/>
        <w:rPr>
          <w:rFonts w:ascii="PT Serif" w:hAnsi="PT Serif"/>
          <w:sz w:val="23"/>
          <w:szCs w:val="23"/>
          <w:shd w:val="clear" w:color="auto" w:fill="FFFFFF"/>
        </w:rPr>
      </w:pPr>
      <w:proofErr w:type="gramStart"/>
      <w:r w:rsidRPr="001F3201">
        <w:rPr>
          <w:rFonts w:ascii="Times New Roman" w:eastAsia="Times New Roman" w:hAnsi="Times New Roman"/>
          <w:sz w:val="24"/>
          <w:szCs w:val="24"/>
          <w:lang w:eastAsia="ru-RU"/>
        </w:rPr>
        <w:t>Согласно пункта</w:t>
      </w:r>
      <w:r w:rsidRPr="001F3201">
        <w:rPr>
          <w:rFonts w:ascii="PT Serif" w:hAnsi="PT Serif"/>
          <w:sz w:val="23"/>
          <w:szCs w:val="23"/>
          <w:shd w:val="clear" w:color="auto" w:fill="FFFFFF"/>
        </w:rPr>
        <w:t xml:space="preserve"> 145 </w:t>
      </w:r>
      <w:r w:rsidRPr="001F3201">
        <w:rPr>
          <w:rFonts w:ascii="Times New Roman" w:hAnsi="Times New Roman"/>
          <w:sz w:val="24"/>
          <w:szCs w:val="24"/>
          <w:shd w:val="clear" w:color="auto" w:fill="FFFFFF"/>
        </w:rPr>
        <w:t>Приказа Минфина РФ от 01.12.2010 г. № 157н</w:t>
      </w:r>
      <w:r w:rsidRPr="001F3201">
        <w:rPr>
          <w:rFonts w:ascii="Times New Roman" w:hAnsi="Times New Roman"/>
          <w:sz w:val="24"/>
          <w:szCs w:val="24"/>
        </w:rPr>
        <w:br/>
      </w:r>
      <w:r w:rsidRPr="001F3201">
        <w:rPr>
          <w:rFonts w:ascii="Times New Roman" w:hAnsi="Times New Roman"/>
          <w:sz w:val="24"/>
          <w:szCs w:val="24"/>
          <w:shd w:val="clear" w:color="auto" w:fill="FFFFFF"/>
        </w:rPr>
        <w:t>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(далее – Приказ от 01.12.2010г № 157н)</w:t>
      </w:r>
      <w:r w:rsidRPr="001F3201">
        <w:rPr>
          <w:rFonts w:ascii="PT Serif" w:hAnsi="PT Serif"/>
          <w:sz w:val="23"/>
          <w:szCs w:val="23"/>
          <w:shd w:val="clear" w:color="auto" w:fill="FFFFFF"/>
        </w:rPr>
        <w:t>, аналитический учет объектов в составе имущества казны осуществляется в структуре, установленной для</w:t>
      </w:r>
      <w:proofErr w:type="gramEnd"/>
      <w:r w:rsidRPr="001F3201">
        <w:rPr>
          <w:rFonts w:ascii="PT Serif" w:hAnsi="PT Serif"/>
          <w:sz w:val="23"/>
          <w:szCs w:val="23"/>
          <w:shd w:val="clear" w:color="auto" w:fill="FFFFFF"/>
        </w:rPr>
        <w:t xml:space="preserve"> ведения реестра государственного (муниципального) имущества соответствующего публично-правового образования.</w:t>
      </w:r>
    </w:p>
    <w:p w:rsidR="00402DCC" w:rsidRPr="00F33AC9" w:rsidRDefault="00402DCC" w:rsidP="00402DC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3AC9">
        <w:rPr>
          <w:rFonts w:ascii="Times New Roman" w:hAnsi="Times New Roman"/>
          <w:sz w:val="24"/>
          <w:szCs w:val="24"/>
          <w:shd w:val="clear" w:color="auto" w:fill="FFFFFF"/>
        </w:rPr>
        <w:t>Поряд</w:t>
      </w:r>
      <w:r>
        <w:rPr>
          <w:rFonts w:ascii="Times New Roman" w:hAnsi="Times New Roman"/>
          <w:sz w:val="24"/>
          <w:szCs w:val="24"/>
          <w:shd w:val="clear" w:color="auto" w:fill="FFFFFF"/>
        </w:rPr>
        <w:t>ок</w:t>
      </w:r>
      <w:r w:rsidRPr="00F33AC9">
        <w:rPr>
          <w:rFonts w:ascii="Times New Roman" w:hAnsi="Times New Roman"/>
          <w:sz w:val="24"/>
          <w:szCs w:val="24"/>
          <w:shd w:val="clear" w:color="auto" w:fill="FFFFFF"/>
        </w:rPr>
        <w:t xml:space="preserve"> ведения органами местного самоуправления реестров муниципального имущества» утвержден Приказом Минфина России от 10.10.2023 г. № 163н.</w:t>
      </w:r>
    </w:p>
    <w:p w:rsidR="00402DCC" w:rsidRDefault="00402DCC" w:rsidP="00402DCC">
      <w:pPr>
        <w:spacing w:after="0" w:line="240" w:lineRule="auto"/>
        <w:ind w:firstLine="708"/>
        <w:jc w:val="both"/>
        <w:rPr>
          <w:rFonts w:ascii="PT Serif" w:eastAsia="Times New Roman" w:hAnsi="PT Serif"/>
          <w:sz w:val="23"/>
          <w:szCs w:val="23"/>
          <w:lang w:eastAsia="ru-RU"/>
        </w:rPr>
      </w:pPr>
      <w:r w:rsidRPr="003752E8">
        <w:rPr>
          <w:rFonts w:ascii="Times New Roman" w:hAnsi="Times New Roman"/>
          <w:sz w:val="24"/>
          <w:szCs w:val="24"/>
          <w:shd w:val="clear" w:color="auto" w:fill="FFFFFF"/>
        </w:rPr>
        <w:t xml:space="preserve">Состав </w:t>
      </w:r>
      <w:proofErr w:type="gramStart"/>
      <w:r w:rsidRPr="003752E8">
        <w:rPr>
          <w:rFonts w:ascii="Times New Roman" w:hAnsi="Times New Roman"/>
          <w:sz w:val="24"/>
          <w:szCs w:val="24"/>
          <w:shd w:val="clear" w:color="auto" w:fill="FFFFFF"/>
        </w:rPr>
        <w:t>сведений, подлежащих отражению в реестре предусмотрен</w:t>
      </w:r>
      <w:proofErr w:type="gramEnd"/>
      <w:r w:rsidRPr="003752E8">
        <w:rPr>
          <w:rFonts w:ascii="Times New Roman" w:hAnsi="Times New Roman"/>
          <w:sz w:val="24"/>
          <w:szCs w:val="24"/>
          <w:shd w:val="clear" w:color="auto" w:fill="FFFFFF"/>
        </w:rPr>
        <w:t xml:space="preserve"> в разделе </w:t>
      </w:r>
      <w:r w:rsidRPr="003752E8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II</w:t>
      </w:r>
      <w:r w:rsidRPr="003752E8">
        <w:rPr>
          <w:rFonts w:ascii="Times New Roman" w:hAnsi="Times New Roman"/>
          <w:sz w:val="24"/>
          <w:szCs w:val="24"/>
          <w:shd w:val="clear" w:color="auto" w:fill="FFFFFF"/>
        </w:rPr>
        <w:t xml:space="preserve"> Порядка от 10.10.2023 г. № 163н. В соответствии с пунктом 12 Порядка от 10.10.2023 г. № 163н, </w:t>
      </w:r>
      <w:r w:rsidRPr="003752E8">
        <w:rPr>
          <w:rFonts w:ascii="PT Serif" w:eastAsia="Times New Roman" w:hAnsi="PT Serif"/>
          <w:sz w:val="23"/>
          <w:szCs w:val="23"/>
          <w:lang w:eastAsia="ru-RU"/>
        </w:rPr>
        <w:t xml:space="preserve">Реестр состоит из 3 разделов. </w:t>
      </w:r>
      <w:proofErr w:type="gramStart"/>
      <w:r w:rsidRPr="003752E8">
        <w:rPr>
          <w:rFonts w:ascii="PT Serif" w:eastAsia="Times New Roman" w:hAnsi="PT Serif"/>
          <w:sz w:val="23"/>
          <w:szCs w:val="23"/>
          <w:lang w:eastAsia="ru-RU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 w:rsidRPr="003752E8">
        <w:rPr>
          <w:rFonts w:ascii="PT Serif" w:eastAsia="Times New Roman" w:hAnsi="PT Serif"/>
          <w:sz w:val="23"/>
          <w:szCs w:val="23"/>
          <w:lang w:eastAsia="ru-RU"/>
        </w:rPr>
        <w:t xml:space="preserve"> сведениями о них. В разделы 1, 2, 3 сведения вносятся с прилож</w:t>
      </w:r>
      <w:r>
        <w:rPr>
          <w:rFonts w:ascii="PT Serif" w:eastAsia="Times New Roman" w:hAnsi="PT Serif"/>
          <w:sz w:val="23"/>
          <w:szCs w:val="23"/>
          <w:lang w:eastAsia="ru-RU"/>
        </w:rPr>
        <w:t>ением подтверждающих документов.</w:t>
      </w:r>
    </w:p>
    <w:p w:rsidR="00200B86" w:rsidRDefault="00AC588F" w:rsidP="00D4132A">
      <w:pPr>
        <w:spacing w:after="0" w:line="240" w:lineRule="auto"/>
        <w:ind w:firstLine="708"/>
        <w:jc w:val="both"/>
        <w:rPr>
          <w:rFonts w:ascii="PT Serif" w:eastAsia="Times New Roman" w:hAnsi="PT Serif"/>
          <w:sz w:val="23"/>
          <w:szCs w:val="23"/>
          <w:lang w:eastAsia="ru-RU"/>
        </w:rPr>
      </w:pPr>
      <w:r>
        <w:rPr>
          <w:rFonts w:ascii="PT Serif" w:eastAsia="Times New Roman" w:hAnsi="PT Serif"/>
          <w:sz w:val="23"/>
          <w:szCs w:val="23"/>
          <w:lang w:eastAsia="ru-RU"/>
        </w:rPr>
        <w:t>Реестр муниципального имущества городского поселения «Поселок Беркакит» Нерюнгринского района Республики Саха (Якутия) по состоянию на 01.01.2023 года утвержден Решением</w:t>
      </w:r>
      <w:r w:rsidRPr="00AC588F">
        <w:rPr>
          <w:rFonts w:ascii="PT Serif" w:eastAsia="Times New Roman" w:hAnsi="PT Serif"/>
          <w:sz w:val="23"/>
          <w:szCs w:val="23"/>
          <w:lang w:eastAsia="ru-RU"/>
        </w:rPr>
        <w:t xml:space="preserve"> </w:t>
      </w:r>
      <w:r w:rsidR="00F2299F">
        <w:rPr>
          <w:rFonts w:ascii="PT Serif" w:eastAsia="Times New Roman" w:hAnsi="PT Serif"/>
          <w:sz w:val="23"/>
          <w:szCs w:val="23"/>
          <w:lang w:eastAsia="ru-RU"/>
        </w:rPr>
        <w:t xml:space="preserve">Беркакитского поселкового Совета </w:t>
      </w:r>
      <w:r w:rsidR="00D4132A">
        <w:rPr>
          <w:rFonts w:ascii="PT Serif" w:eastAsia="Times New Roman" w:hAnsi="PT Serif"/>
          <w:sz w:val="23"/>
          <w:szCs w:val="23"/>
          <w:lang w:eastAsia="ru-RU"/>
        </w:rPr>
        <w:t xml:space="preserve">депутатов № 3-7 от 05.04.2023 г, по состоянию на 01.01.2024 года </w:t>
      </w:r>
      <w:r w:rsidR="008B5699" w:rsidRPr="006D3698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 </w:t>
      </w:r>
      <w:r w:rsidR="00023FE2" w:rsidRPr="006D3698">
        <w:rPr>
          <w:rFonts w:ascii="Times New Roman" w:hAnsi="Times New Roman"/>
          <w:sz w:val="24"/>
          <w:szCs w:val="24"/>
        </w:rPr>
        <w:t>Постановлением администрации городского поселения «Поселок Беркакит» от 21.03.2024 № 50-п</w:t>
      </w:r>
      <w:r w:rsidR="006D3698" w:rsidRPr="006D3698">
        <w:rPr>
          <w:rFonts w:ascii="Times New Roman" w:hAnsi="Times New Roman"/>
          <w:sz w:val="24"/>
          <w:szCs w:val="24"/>
        </w:rPr>
        <w:t>.</w:t>
      </w:r>
      <w:r w:rsidR="00981FCB" w:rsidRPr="00981FCB">
        <w:rPr>
          <w:rFonts w:ascii="PT Serif" w:eastAsia="Times New Roman" w:hAnsi="PT Serif"/>
          <w:sz w:val="23"/>
          <w:szCs w:val="23"/>
          <w:lang w:eastAsia="ru-RU"/>
        </w:rPr>
        <w:t xml:space="preserve"> </w:t>
      </w:r>
    </w:p>
    <w:p w:rsidR="008B5699" w:rsidRPr="003752E8" w:rsidRDefault="00981FCB" w:rsidP="00200B86">
      <w:pPr>
        <w:spacing w:after="0" w:line="240" w:lineRule="auto"/>
        <w:ind w:firstLine="708"/>
        <w:jc w:val="both"/>
        <w:rPr>
          <w:rFonts w:ascii="PT Serif" w:eastAsia="Times New Roman" w:hAnsi="PT Serif"/>
          <w:sz w:val="23"/>
          <w:szCs w:val="23"/>
          <w:lang w:eastAsia="ru-RU"/>
        </w:rPr>
      </w:pPr>
      <w:r w:rsidRPr="005D4364">
        <w:rPr>
          <w:rFonts w:ascii="PT Serif" w:eastAsia="Times New Roman" w:hAnsi="PT Serif"/>
          <w:sz w:val="23"/>
          <w:szCs w:val="23"/>
          <w:lang w:eastAsia="ru-RU"/>
        </w:rPr>
        <w:t xml:space="preserve">Структура представленного Реестра выдержана с </w:t>
      </w:r>
      <w:r w:rsidRPr="005D4364">
        <w:rPr>
          <w:rFonts w:ascii="Times New Roman" w:hAnsi="Times New Roman"/>
          <w:sz w:val="24"/>
          <w:szCs w:val="24"/>
          <w:shd w:val="clear" w:color="auto" w:fill="FFFFFF"/>
        </w:rPr>
        <w:t xml:space="preserve">Приказом Минфина России от 10.10.2023 г. № 163н «Об утверждении Порядка ведения органами местного самоуправления реестров муниципального имущества». </w:t>
      </w:r>
    </w:p>
    <w:p w:rsidR="00402DCC" w:rsidRPr="009B184E" w:rsidRDefault="00402DCC" w:rsidP="00402DCC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5D4364">
        <w:rPr>
          <w:rFonts w:ascii="Times New Roman" w:eastAsia="Times New Roman" w:hAnsi="Times New Roman"/>
          <w:sz w:val="24"/>
          <w:szCs w:val="24"/>
        </w:rPr>
        <w:t xml:space="preserve">Согласно пункта 143 </w:t>
      </w:r>
      <w:r w:rsidRPr="005D4364">
        <w:rPr>
          <w:rFonts w:ascii="Times New Roman" w:hAnsi="Times New Roman"/>
          <w:sz w:val="24"/>
          <w:szCs w:val="24"/>
          <w:shd w:val="clear" w:color="auto" w:fill="FFFFFF"/>
        </w:rPr>
        <w:t>Приказа Минфина РФ от 01.12.2010 г. № 157н</w:t>
      </w:r>
      <w:r w:rsidRPr="005D4364">
        <w:rPr>
          <w:rFonts w:ascii="Times New Roman" w:hAnsi="Times New Roman"/>
          <w:sz w:val="24"/>
          <w:szCs w:val="24"/>
        </w:rPr>
        <w:br/>
      </w:r>
      <w:r w:rsidRPr="005D4364">
        <w:rPr>
          <w:rFonts w:ascii="Times New Roman" w:hAnsi="Times New Roman"/>
          <w:sz w:val="24"/>
          <w:szCs w:val="24"/>
          <w:shd w:val="clear" w:color="auto" w:fill="FFFFFF"/>
        </w:rPr>
        <w:t xml:space="preserve">в целях контроля соответствия учетных данных по объектам нефинансовых активов, составляющих государственную (муниципальную) казну, сформированных в результате отражения операций, изменяющих показатели в денежном (стоимостном) выражении указанных активов на соответствующих счетах аналитического учета Рабочего плана счетов, </w:t>
      </w:r>
      <w:r w:rsidRPr="009B184E">
        <w:rPr>
          <w:rFonts w:ascii="Times New Roman" w:hAnsi="Times New Roman"/>
          <w:sz w:val="24"/>
          <w:szCs w:val="24"/>
          <w:shd w:val="clear" w:color="auto" w:fill="FFFFFF"/>
        </w:rPr>
        <w:t xml:space="preserve">осуществляется </w:t>
      </w:r>
      <w:r w:rsidRPr="009B184E">
        <w:rPr>
          <w:rFonts w:ascii="Times New Roman" w:hAnsi="Times New Roman"/>
          <w:sz w:val="24"/>
          <w:szCs w:val="24"/>
          <w:u w:val="single"/>
          <w:shd w:val="clear" w:color="auto" w:fill="FFFFFF"/>
        </w:rPr>
        <w:t>сверка учетных данных</w:t>
      </w:r>
      <w:r w:rsidRPr="009B184E">
        <w:rPr>
          <w:rFonts w:ascii="Times New Roman" w:hAnsi="Times New Roman"/>
          <w:sz w:val="24"/>
          <w:szCs w:val="24"/>
          <w:shd w:val="clear" w:color="auto" w:fill="FFFFFF"/>
        </w:rPr>
        <w:t xml:space="preserve"> с данными реестра государственной (муниципальной) казны. </w:t>
      </w:r>
      <w:proofErr w:type="gramEnd"/>
    </w:p>
    <w:p w:rsidR="00515787" w:rsidRDefault="00402DCC" w:rsidP="00515787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Анализом установлено</w:t>
      </w:r>
      <w:r>
        <w:rPr>
          <w:rFonts w:ascii="Times New Roman" w:hAnsi="Times New Roman"/>
          <w:sz w:val="24"/>
          <w:szCs w:val="24"/>
          <w:shd w:val="clear" w:color="auto" w:fill="FFFFFF"/>
        </w:rPr>
        <w:t>, показатели нефинансовых активов</w:t>
      </w:r>
      <w:r w:rsidR="00EE5717">
        <w:rPr>
          <w:rFonts w:ascii="Times New Roman" w:hAnsi="Times New Roman"/>
          <w:sz w:val="24"/>
          <w:szCs w:val="24"/>
          <w:shd w:val="clear" w:color="auto" w:fill="FFFFFF"/>
        </w:rPr>
        <w:t xml:space="preserve"> в Реестре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муниципального имущества городского поселения «Поселок </w:t>
      </w:r>
      <w:r w:rsidR="00DB6356">
        <w:rPr>
          <w:rFonts w:ascii="Times New Roman" w:hAnsi="Times New Roman"/>
          <w:sz w:val="24"/>
          <w:szCs w:val="24"/>
          <w:shd w:val="clear" w:color="auto" w:fill="FFFFFF"/>
        </w:rPr>
        <w:t>Беркакит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» Нерюнгринского района </w:t>
      </w:r>
      <w:r w:rsidR="00DB6356">
        <w:rPr>
          <w:rFonts w:ascii="Times New Roman" w:hAnsi="Times New Roman"/>
          <w:sz w:val="24"/>
          <w:szCs w:val="24"/>
          <w:shd w:val="clear" w:color="auto" w:fill="FFFFFF"/>
        </w:rPr>
        <w:t xml:space="preserve">Республики Саха (Якутия)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по состоянию на 01.01.2023 г. </w:t>
      </w:r>
      <w:r w:rsidR="00EC6B87">
        <w:rPr>
          <w:rFonts w:ascii="Times New Roman" w:hAnsi="Times New Roman"/>
          <w:sz w:val="24"/>
          <w:szCs w:val="24"/>
          <w:shd w:val="clear" w:color="auto" w:fill="FFFFFF"/>
        </w:rPr>
        <w:t xml:space="preserve">и на 01.01.2024 года </w:t>
      </w:r>
      <w:r>
        <w:rPr>
          <w:rFonts w:ascii="Times New Roman" w:hAnsi="Times New Roman"/>
          <w:sz w:val="24"/>
          <w:szCs w:val="24"/>
          <w:shd w:val="clear" w:color="auto" w:fill="FFFFFF"/>
        </w:rPr>
        <w:t>не соответствуют Сведениям ф.0503168</w:t>
      </w:r>
      <w:r w:rsidR="00F302C8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155574" w:rsidRPr="00155574">
        <w:rPr>
          <w:rFonts w:ascii="Times New Roman" w:hAnsi="Times New Roman"/>
          <w:color w:val="0070C0"/>
        </w:rPr>
        <w:t xml:space="preserve"> </w:t>
      </w:r>
    </w:p>
    <w:p w:rsidR="00507998" w:rsidRDefault="00507998" w:rsidP="005157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134AE">
        <w:rPr>
          <w:rFonts w:ascii="Times New Roman" w:hAnsi="Times New Roman"/>
          <w:b/>
          <w:sz w:val="24"/>
          <w:szCs w:val="24"/>
          <w:shd w:val="clear" w:color="auto" w:fill="FFFFFF"/>
        </w:rPr>
        <w:t>В нарушение</w:t>
      </w:r>
      <w:r w:rsidRPr="007134AE">
        <w:rPr>
          <w:rFonts w:ascii="Times New Roman" w:hAnsi="Times New Roman"/>
          <w:sz w:val="24"/>
          <w:szCs w:val="24"/>
          <w:shd w:val="clear" w:color="auto" w:fill="FFFFFF"/>
        </w:rPr>
        <w:t xml:space="preserve"> пункта 143 Приказа Минфина РФ от 1 декабря 2010 г. № 157н</w:t>
      </w:r>
      <w:r w:rsidRPr="007134AE">
        <w:rPr>
          <w:rFonts w:ascii="Times New Roman" w:hAnsi="Times New Roman"/>
          <w:sz w:val="24"/>
          <w:szCs w:val="24"/>
        </w:rPr>
        <w:br/>
      </w:r>
      <w:r w:rsidRPr="007134AE">
        <w:rPr>
          <w:rFonts w:ascii="Times New Roman" w:hAnsi="Times New Roman"/>
          <w:sz w:val="24"/>
          <w:szCs w:val="24"/>
          <w:shd w:val="clear" w:color="auto" w:fill="FFFFFF"/>
        </w:rPr>
        <w:t xml:space="preserve">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применению", </w:t>
      </w:r>
      <w:r w:rsidRPr="007134AE">
        <w:rPr>
          <w:rFonts w:ascii="Times New Roman" w:hAnsi="Times New Roman"/>
          <w:sz w:val="24"/>
          <w:szCs w:val="24"/>
        </w:rPr>
        <w:lastRenderedPageBreak/>
        <w:t xml:space="preserve">показатели Реестра муниципального имущества городского поселения «Поселок </w:t>
      </w:r>
      <w:r w:rsidR="00DB6356">
        <w:rPr>
          <w:rFonts w:ascii="Times New Roman" w:hAnsi="Times New Roman"/>
          <w:sz w:val="24"/>
          <w:szCs w:val="24"/>
        </w:rPr>
        <w:t>Беркакит</w:t>
      </w:r>
      <w:r w:rsidRPr="007134AE">
        <w:rPr>
          <w:rFonts w:ascii="Times New Roman" w:hAnsi="Times New Roman"/>
          <w:sz w:val="24"/>
          <w:szCs w:val="24"/>
        </w:rPr>
        <w:t xml:space="preserve">» Нерюнгринского района </w:t>
      </w:r>
      <w:r w:rsidR="00DB6356">
        <w:rPr>
          <w:rFonts w:ascii="Times New Roman" w:hAnsi="Times New Roman"/>
          <w:sz w:val="24"/>
          <w:szCs w:val="24"/>
        </w:rPr>
        <w:t xml:space="preserve">Республики Саха (Якутия) </w:t>
      </w:r>
      <w:r w:rsidRPr="007134AE">
        <w:rPr>
          <w:rFonts w:ascii="Times New Roman" w:hAnsi="Times New Roman"/>
          <w:b/>
          <w:sz w:val="24"/>
          <w:szCs w:val="24"/>
        </w:rPr>
        <w:t>не соответствуют</w:t>
      </w:r>
      <w:proofErr w:type="gramEnd"/>
      <w:r w:rsidRPr="007134AE">
        <w:rPr>
          <w:rFonts w:ascii="Times New Roman" w:hAnsi="Times New Roman"/>
          <w:sz w:val="24"/>
          <w:szCs w:val="24"/>
        </w:rPr>
        <w:t xml:space="preserve"> показателям сведений о движении нефинансовых активов ф.0503168, Баланса ф. 0503130. </w:t>
      </w:r>
    </w:p>
    <w:p w:rsidR="00945B34" w:rsidRPr="00337846" w:rsidRDefault="00945B34" w:rsidP="00EE2B13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422F" w:rsidRPr="00BB29AB" w:rsidRDefault="0095422F" w:rsidP="00EE2B13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B29A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Сведения по дебиторской и кредиторской задолженности </w:t>
      </w:r>
      <w:hyperlink r:id="rId51" w:history="1">
        <w:r w:rsidRPr="00BB29AB">
          <w:rPr>
            <w:rStyle w:val="afb"/>
            <w:rFonts w:ascii="Times New Roman" w:eastAsia="Times New Roman" w:hAnsi="Times New Roman"/>
            <w:b/>
            <w:color w:val="auto"/>
            <w:sz w:val="24"/>
            <w:szCs w:val="24"/>
            <w:lang w:eastAsia="ru-RU"/>
          </w:rPr>
          <w:t>(ф. 0503169)</w:t>
        </w:r>
      </w:hyperlink>
      <w:r w:rsidRPr="00BB29AB">
        <w:rPr>
          <w:rFonts w:ascii="Times New Roman" w:hAnsi="Times New Roman"/>
          <w:sz w:val="24"/>
          <w:szCs w:val="24"/>
        </w:rPr>
        <w:t>.</w:t>
      </w:r>
    </w:p>
    <w:p w:rsidR="00D34664" w:rsidRPr="00BB29AB" w:rsidRDefault="00D34664" w:rsidP="00EE2B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29AB">
        <w:rPr>
          <w:rFonts w:ascii="Times New Roman" w:hAnsi="Times New Roman"/>
          <w:sz w:val="24"/>
          <w:szCs w:val="24"/>
        </w:rPr>
        <w:t>В ходе анализа Сведений по дебиторской и кредиторской задолженности учреждения    (ф. 0503169) установлено, что вся задолженность является текущей.</w:t>
      </w:r>
    </w:p>
    <w:p w:rsidR="00402436" w:rsidRPr="00A6340E" w:rsidRDefault="00402436" w:rsidP="00EE2B13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A6340E">
        <w:rPr>
          <w:rFonts w:ascii="Times New Roman" w:hAnsi="Times New Roman"/>
          <w:sz w:val="24"/>
          <w:szCs w:val="24"/>
          <w:shd w:val="clear" w:color="auto" w:fill="FFFFFF"/>
        </w:rPr>
        <w:t>Показатели, отраженные в Сведениях (</w:t>
      </w:r>
      <w:r w:rsidRPr="00A6340E">
        <w:rPr>
          <w:rFonts w:ascii="Times New Roman" w:hAnsi="Times New Roman"/>
          <w:sz w:val="24"/>
          <w:szCs w:val="24"/>
        </w:rPr>
        <w:t>ф.0503169)</w:t>
      </w:r>
      <w:r w:rsidR="00C81D7C" w:rsidRPr="00A6340E">
        <w:rPr>
          <w:rFonts w:ascii="Times New Roman" w:hAnsi="Times New Roman"/>
          <w:sz w:val="24"/>
          <w:szCs w:val="24"/>
        </w:rPr>
        <w:t xml:space="preserve"> на начало года и на конец отчетного </w:t>
      </w:r>
      <w:r w:rsidR="00AC6DB0" w:rsidRPr="00A6340E">
        <w:rPr>
          <w:rFonts w:ascii="Times New Roman" w:hAnsi="Times New Roman"/>
          <w:sz w:val="24"/>
          <w:szCs w:val="24"/>
        </w:rPr>
        <w:t>периода</w:t>
      </w:r>
      <w:r w:rsidRPr="00A6340E">
        <w:rPr>
          <w:rFonts w:ascii="Times New Roman" w:hAnsi="Times New Roman"/>
          <w:sz w:val="24"/>
          <w:szCs w:val="24"/>
          <w:shd w:val="clear" w:color="auto" w:fill="FFFFFF"/>
        </w:rPr>
        <w:t xml:space="preserve"> подтверждены соответствующими регистрами бюджетного учета.</w:t>
      </w:r>
    </w:p>
    <w:p w:rsidR="0095422F" w:rsidRPr="00BB29AB" w:rsidRDefault="00D34664" w:rsidP="00EE2B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29AB">
        <w:rPr>
          <w:rFonts w:ascii="Times New Roman" w:hAnsi="Times New Roman"/>
          <w:sz w:val="24"/>
          <w:szCs w:val="24"/>
        </w:rPr>
        <w:t>Сведения о дебиторской задолженности в разрезе счетов бухгалтерского учета приведены в таблице:</w:t>
      </w:r>
      <w:r w:rsidRPr="00BB29AB">
        <w:rPr>
          <w:rFonts w:ascii="Times New Roman" w:hAnsi="Times New Roman"/>
          <w:sz w:val="24"/>
          <w:szCs w:val="24"/>
        </w:rPr>
        <w:tab/>
        <w:t xml:space="preserve">                                     </w:t>
      </w:r>
    </w:p>
    <w:p w:rsidR="00953FFB" w:rsidRPr="00BB29AB" w:rsidRDefault="00953FFB" w:rsidP="00D34664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BB29A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3F3248" w:rsidRPr="00BB29AB">
        <w:rPr>
          <w:rFonts w:ascii="Times New Roman" w:hAnsi="Times New Roman"/>
          <w:sz w:val="24"/>
          <w:szCs w:val="24"/>
        </w:rPr>
        <w:tab/>
      </w:r>
      <w:r w:rsidR="003F3248" w:rsidRPr="00BB29AB">
        <w:rPr>
          <w:rFonts w:ascii="Times New Roman" w:hAnsi="Times New Roman"/>
          <w:sz w:val="24"/>
          <w:szCs w:val="24"/>
        </w:rPr>
        <w:tab/>
      </w:r>
      <w:r w:rsidRPr="00BB29AB">
        <w:rPr>
          <w:rFonts w:ascii="Times New Roman" w:hAnsi="Times New Roman"/>
          <w:sz w:val="24"/>
          <w:szCs w:val="24"/>
        </w:rPr>
        <w:t>рублей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960"/>
        <w:gridCol w:w="3591"/>
        <w:gridCol w:w="1843"/>
        <w:gridCol w:w="1843"/>
        <w:gridCol w:w="1559"/>
      </w:tblGrid>
      <w:tr w:rsidR="00BB6369" w:rsidRPr="002720E2" w:rsidTr="00D34664">
        <w:trPr>
          <w:trHeight w:val="28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B" w:rsidRPr="002720E2" w:rsidRDefault="00953FFB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720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Номер счета 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FB" w:rsidRPr="002720E2" w:rsidRDefault="00953FFB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720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FFB" w:rsidRPr="002720E2" w:rsidRDefault="00953FFB" w:rsidP="004A5C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720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Дебиторская задолженность </w:t>
            </w:r>
            <w:r w:rsidR="000862C4" w:rsidRPr="002720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за 2023</w:t>
            </w:r>
            <w:r w:rsidRPr="002720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B" w:rsidRPr="002720E2" w:rsidRDefault="00953FFB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720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отклонения              (гр.4 - гр.3)</w:t>
            </w:r>
          </w:p>
        </w:tc>
      </w:tr>
      <w:tr w:rsidR="00BB6369" w:rsidRPr="002720E2" w:rsidTr="00D34664">
        <w:trPr>
          <w:trHeight w:val="456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B" w:rsidRPr="002720E2" w:rsidRDefault="00953FFB" w:rsidP="00953F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B" w:rsidRPr="002720E2" w:rsidRDefault="00953FFB" w:rsidP="00953F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B" w:rsidRPr="002720E2" w:rsidRDefault="00953FFB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720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 начало отчетного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B" w:rsidRPr="002720E2" w:rsidRDefault="00953FFB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720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 конец отчетного периода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FFB" w:rsidRPr="002720E2" w:rsidRDefault="00953FFB" w:rsidP="00953F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B6369" w:rsidRPr="002720E2" w:rsidTr="00D34664"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FB" w:rsidRPr="002720E2" w:rsidRDefault="00953FFB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2720E2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FB" w:rsidRPr="002720E2" w:rsidRDefault="00953FFB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2720E2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FB" w:rsidRPr="002720E2" w:rsidRDefault="00953FFB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2720E2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FFB" w:rsidRPr="002720E2" w:rsidRDefault="00953FFB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2720E2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FFB" w:rsidRPr="002720E2" w:rsidRDefault="00953FFB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2720E2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</w:tr>
      <w:tr w:rsidR="00BB6369" w:rsidRPr="002720E2" w:rsidTr="00D34664">
        <w:trPr>
          <w:trHeight w:val="47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928" w:rsidRPr="002720E2" w:rsidRDefault="00C77928" w:rsidP="00C77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720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1.205.00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928" w:rsidRPr="002720E2" w:rsidRDefault="001B4C64" w:rsidP="0049750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720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Расчеты по доходам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928" w:rsidRPr="002720E2" w:rsidRDefault="000862C4" w:rsidP="003C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720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1 429 833,22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928" w:rsidRPr="002720E2" w:rsidRDefault="00AC6F26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720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1 526 470,44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928" w:rsidRPr="002720E2" w:rsidRDefault="00D820DC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96 637,22</w:t>
            </w:r>
          </w:p>
        </w:tc>
      </w:tr>
      <w:tr w:rsidR="00BB6369" w:rsidRPr="002720E2" w:rsidTr="00D34664">
        <w:trPr>
          <w:trHeight w:val="47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928" w:rsidRPr="002720E2" w:rsidRDefault="00C77928" w:rsidP="0062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720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1.206.00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928" w:rsidRPr="002720E2" w:rsidRDefault="00C77928" w:rsidP="00622BD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720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Расчеты по выданным авансам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928" w:rsidRPr="002720E2" w:rsidRDefault="00CB5229" w:rsidP="003C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720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245 729,00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928" w:rsidRPr="002720E2" w:rsidRDefault="00AC6F26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720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364 766,33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928" w:rsidRPr="002720E2" w:rsidRDefault="00D820DC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119 037,33</w:t>
            </w:r>
          </w:p>
        </w:tc>
      </w:tr>
      <w:tr w:rsidR="00BB6369" w:rsidRPr="002720E2" w:rsidTr="00D34664">
        <w:trPr>
          <w:trHeight w:val="47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928" w:rsidRPr="002720E2" w:rsidRDefault="00C77928" w:rsidP="00C779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720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1.208.00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928" w:rsidRPr="002720E2" w:rsidRDefault="001B4C64" w:rsidP="001B4C6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720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Расчеты с подотчетными лицами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928" w:rsidRPr="002720E2" w:rsidRDefault="00CB5229" w:rsidP="003C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720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928" w:rsidRPr="002720E2" w:rsidRDefault="004A2ADD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720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160 887,60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928" w:rsidRPr="002720E2" w:rsidRDefault="00D820DC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160 887,60</w:t>
            </w:r>
          </w:p>
        </w:tc>
      </w:tr>
      <w:tr w:rsidR="00BB6369" w:rsidRPr="002720E2" w:rsidTr="00D34664">
        <w:trPr>
          <w:trHeight w:val="7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928" w:rsidRPr="002720E2" w:rsidRDefault="00C77928" w:rsidP="00622B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720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1.209.00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7928" w:rsidRPr="002720E2" w:rsidRDefault="001B4C64" w:rsidP="00622BD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720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Расчеты по ущербу и иным доходам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928" w:rsidRPr="002720E2" w:rsidRDefault="001B4C64" w:rsidP="003C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720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2 164 623,04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928" w:rsidRPr="002720E2" w:rsidRDefault="004A2ADD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2720E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928" w:rsidRPr="002720E2" w:rsidRDefault="00D820DC" w:rsidP="0049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-2 164 623,04</w:t>
            </w:r>
          </w:p>
        </w:tc>
      </w:tr>
      <w:tr w:rsidR="00BB6369" w:rsidRPr="002720E2" w:rsidTr="00D34664">
        <w:trPr>
          <w:trHeight w:val="2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928" w:rsidRPr="002720E2" w:rsidRDefault="00C77928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720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928" w:rsidRPr="002720E2" w:rsidRDefault="00C77928" w:rsidP="00953F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720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Итого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928" w:rsidRPr="002720E2" w:rsidRDefault="00CB5229" w:rsidP="0049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720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3 840 185,26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928" w:rsidRPr="002720E2" w:rsidRDefault="004A2ADD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720E2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2 052 124,37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7928" w:rsidRPr="002720E2" w:rsidRDefault="00F75434" w:rsidP="00953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-1 788 060,89</w:t>
            </w:r>
          </w:p>
        </w:tc>
      </w:tr>
    </w:tbl>
    <w:p w:rsidR="00A502BD" w:rsidRPr="00BF684C" w:rsidRDefault="004F02D3" w:rsidP="00A502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684C">
        <w:rPr>
          <w:rFonts w:ascii="Times New Roman" w:hAnsi="Times New Roman"/>
          <w:sz w:val="24"/>
          <w:szCs w:val="24"/>
        </w:rPr>
        <w:t xml:space="preserve">             </w:t>
      </w:r>
    </w:p>
    <w:p w:rsidR="00A76D49" w:rsidRDefault="004F02D3" w:rsidP="00A502BD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BF684C">
        <w:rPr>
          <w:rFonts w:ascii="Times New Roman" w:hAnsi="Times New Roman"/>
          <w:sz w:val="24"/>
          <w:szCs w:val="24"/>
        </w:rPr>
        <w:t xml:space="preserve"> </w:t>
      </w:r>
      <w:r w:rsidR="00A76D49" w:rsidRPr="00BF684C">
        <w:rPr>
          <w:rFonts w:ascii="Times New Roman" w:eastAsiaTheme="minorHAnsi" w:hAnsi="Times New Roman"/>
          <w:sz w:val="24"/>
          <w:szCs w:val="24"/>
        </w:rPr>
        <w:t>Как видно из данных, приведенных в таблице, дебиторская задолженность</w:t>
      </w:r>
      <w:r w:rsidR="00FB7E8E">
        <w:rPr>
          <w:rFonts w:ascii="Times New Roman" w:eastAsiaTheme="minorHAnsi" w:hAnsi="Times New Roman"/>
          <w:sz w:val="24"/>
          <w:szCs w:val="24"/>
        </w:rPr>
        <w:t xml:space="preserve"> в 2023 году</w:t>
      </w:r>
      <w:r w:rsidR="00A76D49" w:rsidRPr="00BF684C">
        <w:rPr>
          <w:rFonts w:ascii="Times New Roman" w:eastAsiaTheme="minorHAnsi" w:hAnsi="Times New Roman"/>
          <w:sz w:val="24"/>
          <w:szCs w:val="24"/>
        </w:rPr>
        <w:t xml:space="preserve"> уменьшилась</w:t>
      </w:r>
      <w:r w:rsidR="00FE03AB">
        <w:rPr>
          <w:rFonts w:ascii="Times New Roman" w:eastAsiaTheme="minorHAnsi" w:hAnsi="Times New Roman"/>
          <w:sz w:val="24"/>
          <w:szCs w:val="24"/>
        </w:rPr>
        <w:t xml:space="preserve"> </w:t>
      </w:r>
      <w:r w:rsidR="00A76D49" w:rsidRPr="00BF684C">
        <w:rPr>
          <w:rFonts w:ascii="Times New Roman" w:eastAsiaTheme="minorHAnsi" w:hAnsi="Times New Roman"/>
          <w:sz w:val="24"/>
          <w:szCs w:val="24"/>
        </w:rPr>
        <w:t xml:space="preserve">на  </w:t>
      </w:r>
      <w:r w:rsidR="00A502BD" w:rsidRPr="00BF684C">
        <w:rPr>
          <w:rFonts w:ascii="Times New Roman" w:eastAsiaTheme="minorHAnsi" w:hAnsi="Times New Roman"/>
          <w:sz w:val="24"/>
          <w:szCs w:val="24"/>
        </w:rPr>
        <w:t>1 788 060,89</w:t>
      </w:r>
      <w:r w:rsidR="00A76D49" w:rsidRPr="00BF684C">
        <w:rPr>
          <w:rFonts w:ascii="Times New Roman" w:eastAsiaTheme="minorHAnsi" w:hAnsi="Times New Roman"/>
          <w:sz w:val="24"/>
          <w:szCs w:val="24"/>
        </w:rPr>
        <w:t xml:space="preserve"> рублей</w:t>
      </w:r>
      <w:r w:rsidR="00233546" w:rsidRPr="00BF684C">
        <w:rPr>
          <w:rFonts w:ascii="Times New Roman" w:eastAsiaTheme="minorHAnsi" w:hAnsi="Times New Roman"/>
          <w:sz w:val="24"/>
          <w:szCs w:val="24"/>
        </w:rPr>
        <w:t>,</w:t>
      </w:r>
      <w:r w:rsidR="00233546" w:rsidRPr="00BF684C">
        <w:rPr>
          <w:rFonts w:ascii="Times New Roman" w:eastAsiaTheme="minorHAnsi" w:hAnsi="Times New Roman" w:cstheme="minorBidi"/>
          <w:sz w:val="24"/>
          <w:szCs w:val="24"/>
        </w:rPr>
        <w:t xml:space="preserve"> в том числе на сумму дебиторской задолженности</w:t>
      </w:r>
      <w:r w:rsidR="001A0035">
        <w:rPr>
          <w:rFonts w:ascii="Times New Roman" w:eastAsiaTheme="minorHAnsi" w:hAnsi="Times New Roman" w:cstheme="minorBidi"/>
          <w:sz w:val="24"/>
          <w:szCs w:val="24"/>
        </w:rPr>
        <w:t>,</w:t>
      </w:r>
      <w:r w:rsidR="001A0035" w:rsidRPr="001A0035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="001A0035" w:rsidRPr="00BF684C">
        <w:rPr>
          <w:rFonts w:ascii="Times New Roman" w:eastAsiaTheme="minorHAnsi" w:hAnsi="Times New Roman" w:cstheme="minorBidi"/>
          <w:sz w:val="24"/>
          <w:szCs w:val="24"/>
        </w:rPr>
        <w:t xml:space="preserve">образовавшейся с 2008 года  </w:t>
      </w:r>
      <w:r w:rsidR="001A0035">
        <w:rPr>
          <w:rFonts w:ascii="Times New Roman" w:eastAsiaTheme="minorHAnsi" w:hAnsi="Times New Roman" w:cstheme="minorBidi"/>
          <w:sz w:val="24"/>
          <w:szCs w:val="24"/>
        </w:rPr>
        <w:t>по решению суда</w:t>
      </w:r>
      <w:r w:rsidR="0025075B">
        <w:rPr>
          <w:rFonts w:ascii="Times New Roman" w:eastAsiaTheme="minorHAnsi" w:hAnsi="Times New Roman" w:cstheme="minorBidi"/>
          <w:sz w:val="24"/>
          <w:szCs w:val="24"/>
        </w:rPr>
        <w:t xml:space="preserve"> за не</w:t>
      </w:r>
      <w:r w:rsidR="005A58F1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="0025075B">
        <w:rPr>
          <w:rFonts w:ascii="Times New Roman" w:eastAsiaTheme="minorHAnsi" w:hAnsi="Times New Roman" w:cstheme="minorBidi"/>
          <w:sz w:val="24"/>
          <w:szCs w:val="24"/>
        </w:rPr>
        <w:t>поставку оборудования</w:t>
      </w:r>
      <w:r w:rsidR="001A0035">
        <w:rPr>
          <w:rFonts w:ascii="Times New Roman" w:eastAsiaTheme="minorHAnsi" w:hAnsi="Times New Roman" w:cstheme="minorBidi"/>
          <w:sz w:val="24"/>
          <w:szCs w:val="24"/>
        </w:rPr>
        <w:t xml:space="preserve"> по муниципальному контракту </w:t>
      </w:r>
      <w:r w:rsidR="005A58F1">
        <w:rPr>
          <w:rFonts w:ascii="Times New Roman" w:eastAsiaTheme="minorHAnsi" w:hAnsi="Times New Roman" w:cstheme="minorBidi"/>
          <w:sz w:val="24"/>
          <w:szCs w:val="24"/>
        </w:rPr>
        <w:t>в размере -</w:t>
      </w:r>
      <w:r w:rsidR="005C6B8F" w:rsidRPr="00BF684C">
        <w:rPr>
          <w:rFonts w:ascii="Times New Roman" w:eastAsiaTheme="minorHAnsi" w:hAnsi="Times New Roman" w:cstheme="minorBidi"/>
          <w:sz w:val="24"/>
          <w:szCs w:val="24"/>
        </w:rPr>
        <w:t xml:space="preserve"> 2 164 623,04</w:t>
      </w:r>
      <w:r w:rsidR="005A58F1">
        <w:rPr>
          <w:rFonts w:ascii="Times New Roman" w:eastAsiaTheme="minorHAnsi" w:hAnsi="Times New Roman" w:cstheme="minorBidi"/>
          <w:sz w:val="24"/>
          <w:szCs w:val="24"/>
        </w:rPr>
        <w:t xml:space="preserve"> рублей</w:t>
      </w:r>
      <w:r w:rsidR="001A0035">
        <w:rPr>
          <w:rFonts w:ascii="Times New Roman" w:eastAsiaTheme="minorHAnsi" w:hAnsi="Times New Roman" w:cstheme="minorBidi"/>
          <w:sz w:val="24"/>
          <w:szCs w:val="24"/>
        </w:rPr>
        <w:t>.</w:t>
      </w:r>
      <w:r w:rsidR="005C6B8F" w:rsidRPr="00BF684C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="00336D41">
        <w:rPr>
          <w:rFonts w:ascii="Times New Roman" w:eastAsiaTheme="minorHAnsi" w:hAnsi="Times New Roman" w:cstheme="minorBidi"/>
          <w:sz w:val="24"/>
          <w:szCs w:val="24"/>
        </w:rPr>
        <w:t xml:space="preserve">По состоянию на 01.01.2024 года дебиторская задолженность </w:t>
      </w:r>
      <w:r w:rsidR="00433512">
        <w:rPr>
          <w:rFonts w:ascii="Times New Roman" w:eastAsiaTheme="minorHAnsi" w:hAnsi="Times New Roman" w:cstheme="minorBidi"/>
          <w:sz w:val="24"/>
          <w:szCs w:val="24"/>
        </w:rPr>
        <w:t>составила</w:t>
      </w:r>
      <w:r w:rsidR="00336D41">
        <w:rPr>
          <w:rFonts w:ascii="Times New Roman" w:eastAsiaTheme="minorHAnsi" w:hAnsi="Times New Roman" w:cstheme="minorBidi"/>
          <w:sz w:val="24"/>
          <w:szCs w:val="24"/>
        </w:rPr>
        <w:t xml:space="preserve"> -</w:t>
      </w:r>
      <w:r w:rsidR="00433512">
        <w:rPr>
          <w:rFonts w:ascii="Times New Roman" w:eastAsiaTheme="minorHAnsi" w:hAnsi="Times New Roman" w:cstheme="minorBidi"/>
          <w:sz w:val="24"/>
          <w:szCs w:val="24"/>
        </w:rPr>
        <w:t xml:space="preserve"> 2 052 124,</w:t>
      </w:r>
      <w:r w:rsidR="00336D41">
        <w:rPr>
          <w:rFonts w:ascii="Times New Roman" w:eastAsiaTheme="minorHAnsi" w:hAnsi="Times New Roman" w:cstheme="minorBidi"/>
          <w:sz w:val="24"/>
          <w:szCs w:val="24"/>
        </w:rPr>
        <w:t>37 рублей, в том числе:</w:t>
      </w:r>
    </w:p>
    <w:p w:rsidR="00483AE4" w:rsidRPr="00FE03AB" w:rsidRDefault="00336D41" w:rsidP="00483AE4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FE03AB">
        <w:rPr>
          <w:rFonts w:ascii="Times New Roman" w:eastAsiaTheme="minorHAnsi" w:hAnsi="Times New Roman" w:cstheme="minorBidi"/>
          <w:sz w:val="24"/>
          <w:szCs w:val="24"/>
        </w:rPr>
        <w:t>- 1 197 684,85</w:t>
      </w:r>
      <w:r w:rsidR="00483AE4" w:rsidRPr="00FE03AB">
        <w:rPr>
          <w:rFonts w:ascii="Times New Roman" w:eastAsiaTheme="minorHAnsi" w:hAnsi="Times New Roman" w:cstheme="minorBidi"/>
          <w:sz w:val="24"/>
          <w:szCs w:val="24"/>
        </w:rPr>
        <w:t xml:space="preserve"> рублей - по результатам сверки расчетов с арендаторами земельных участков;</w:t>
      </w:r>
    </w:p>
    <w:p w:rsidR="0028371C" w:rsidRPr="00FE03AB" w:rsidRDefault="0028371C" w:rsidP="00483AE4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FE03AB">
        <w:rPr>
          <w:rFonts w:ascii="Times New Roman" w:eastAsiaTheme="minorHAnsi" w:hAnsi="Times New Roman" w:cstheme="minorBidi"/>
          <w:sz w:val="24"/>
          <w:szCs w:val="24"/>
        </w:rPr>
        <w:t>- 328 785,59 рублей – от сдачи в аренду имущества;</w:t>
      </w:r>
    </w:p>
    <w:p w:rsidR="00336D41" w:rsidRPr="00FE03AB" w:rsidRDefault="000E5585" w:rsidP="0099744D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FE03AB">
        <w:rPr>
          <w:rFonts w:ascii="Times New Roman" w:eastAsiaTheme="minorHAnsi" w:hAnsi="Times New Roman" w:cstheme="minorBidi"/>
          <w:sz w:val="24"/>
          <w:szCs w:val="24"/>
        </w:rPr>
        <w:t xml:space="preserve">- 364 766,33 рублей – предоплата </w:t>
      </w:r>
      <w:r w:rsidR="00970E0A" w:rsidRPr="00FE03AB">
        <w:rPr>
          <w:rFonts w:ascii="Times New Roman" w:eastAsiaTheme="minorHAnsi" w:hAnsi="Times New Roman" w:cstheme="minorBidi"/>
          <w:sz w:val="24"/>
          <w:szCs w:val="24"/>
        </w:rPr>
        <w:t>за январь и 1 полугодие</w:t>
      </w:r>
      <w:r w:rsidR="00877719" w:rsidRPr="00FE03AB">
        <w:rPr>
          <w:rFonts w:ascii="Times New Roman" w:eastAsiaTheme="minorHAnsi" w:hAnsi="Times New Roman" w:cstheme="minorBidi"/>
          <w:sz w:val="24"/>
          <w:szCs w:val="24"/>
        </w:rPr>
        <w:t xml:space="preserve"> 2024 год</w:t>
      </w:r>
      <w:r w:rsidR="00970E0A" w:rsidRPr="00FE03AB">
        <w:rPr>
          <w:rFonts w:ascii="Times New Roman" w:eastAsiaTheme="minorHAnsi" w:hAnsi="Times New Roman" w:cstheme="minorBidi"/>
          <w:sz w:val="24"/>
          <w:szCs w:val="24"/>
        </w:rPr>
        <w:t>а</w:t>
      </w:r>
      <w:r w:rsidR="00877719" w:rsidRPr="00FE03AB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="00970E0A" w:rsidRPr="00FE03AB">
        <w:rPr>
          <w:rFonts w:ascii="Times New Roman" w:eastAsiaTheme="minorHAnsi" w:hAnsi="Times New Roman" w:cstheme="minorBidi"/>
          <w:sz w:val="24"/>
          <w:szCs w:val="24"/>
        </w:rPr>
        <w:t>по</w:t>
      </w:r>
      <w:r w:rsidR="00877719" w:rsidRPr="00FE03AB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="00970E0A" w:rsidRPr="00FE03AB">
        <w:rPr>
          <w:rFonts w:ascii="Times New Roman" w:eastAsiaTheme="minorHAnsi" w:hAnsi="Times New Roman" w:cstheme="minorBidi"/>
          <w:sz w:val="24"/>
          <w:szCs w:val="24"/>
        </w:rPr>
        <w:t>к</w:t>
      </w:r>
      <w:r w:rsidR="005724DD" w:rsidRPr="00FE03AB">
        <w:rPr>
          <w:rFonts w:ascii="Times New Roman" w:eastAsiaTheme="minorHAnsi" w:hAnsi="Times New Roman" w:cstheme="minorBidi"/>
          <w:sz w:val="24"/>
          <w:szCs w:val="24"/>
        </w:rPr>
        <w:t>оммунальным и</w:t>
      </w:r>
      <w:r w:rsidR="00970E0A" w:rsidRPr="00FE03AB">
        <w:rPr>
          <w:rFonts w:ascii="Times New Roman" w:eastAsiaTheme="minorHAnsi" w:hAnsi="Times New Roman" w:cstheme="minorBidi"/>
          <w:sz w:val="24"/>
          <w:szCs w:val="24"/>
        </w:rPr>
        <w:t xml:space="preserve"> почтовым</w:t>
      </w:r>
      <w:r w:rsidR="005724DD" w:rsidRPr="00FE03AB">
        <w:rPr>
          <w:rFonts w:ascii="Times New Roman" w:eastAsiaTheme="minorHAnsi" w:hAnsi="Times New Roman" w:cstheme="minorBidi"/>
          <w:sz w:val="24"/>
          <w:szCs w:val="24"/>
        </w:rPr>
        <w:t xml:space="preserve"> услугам, услугам связи</w:t>
      </w:r>
      <w:r w:rsidR="0099744D" w:rsidRPr="00FE03AB">
        <w:rPr>
          <w:rFonts w:ascii="Times New Roman" w:eastAsiaTheme="minorHAnsi" w:hAnsi="Times New Roman" w:cstheme="minorBidi"/>
          <w:sz w:val="24"/>
          <w:szCs w:val="24"/>
        </w:rPr>
        <w:t xml:space="preserve"> и услугам за сопровождение программы «Камин»;</w:t>
      </w:r>
      <w:r w:rsidR="00877719" w:rsidRPr="00FE03AB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</w:p>
    <w:p w:rsidR="0099744D" w:rsidRDefault="0099744D" w:rsidP="0099744D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FE03AB">
        <w:rPr>
          <w:rFonts w:ascii="Times New Roman" w:eastAsiaTheme="minorHAnsi" w:hAnsi="Times New Roman" w:cstheme="minorBidi"/>
          <w:sz w:val="24"/>
          <w:szCs w:val="24"/>
        </w:rPr>
        <w:t xml:space="preserve">- 160 887,60 рублей </w:t>
      </w:r>
      <w:r w:rsidR="00941A28">
        <w:rPr>
          <w:rFonts w:ascii="Times New Roman" w:eastAsiaTheme="minorHAnsi" w:hAnsi="Times New Roman" w:cstheme="minorBidi"/>
          <w:sz w:val="24"/>
          <w:szCs w:val="24"/>
        </w:rPr>
        <w:t>–</w:t>
      </w:r>
      <w:r w:rsidRPr="00FE03AB">
        <w:rPr>
          <w:rFonts w:ascii="Times New Roman" w:eastAsiaTheme="minorHAnsi" w:hAnsi="Times New Roman" w:cstheme="minorBidi"/>
          <w:sz w:val="24"/>
          <w:szCs w:val="24"/>
        </w:rPr>
        <w:t xml:space="preserve"> </w:t>
      </w:r>
      <w:r w:rsidR="00381C77">
        <w:rPr>
          <w:rFonts w:ascii="Times New Roman" w:eastAsiaTheme="minorHAnsi" w:hAnsi="Times New Roman" w:cstheme="minorBidi"/>
          <w:sz w:val="24"/>
          <w:szCs w:val="24"/>
        </w:rPr>
        <w:t>авансы,</w:t>
      </w:r>
      <w:r w:rsidR="00941A28">
        <w:rPr>
          <w:rFonts w:ascii="Times New Roman" w:eastAsiaTheme="minorHAnsi" w:hAnsi="Times New Roman" w:cstheme="minorBidi"/>
          <w:sz w:val="24"/>
          <w:szCs w:val="24"/>
        </w:rPr>
        <w:t xml:space="preserve"> выданные в подотчет на командировочные расходы и проведение спортивного мероприятия.</w:t>
      </w:r>
    </w:p>
    <w:p w:rsidR="00530362" w:rsidRPr="00530362" w:rsidRDefault="00530362" w:rsidP="0053036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5ACD">
        <w:rPr>
          <w:rFonts w:ascii="Times New Roman" w:hAnsi="Times New Roman"/>
          <w:sz w:val="24"/>
          <w:szCs w:val="24"/>
        </w:rPr>
        <w:t>Сведения о кредиторской задолженности в разрезе счетов бухгалтерского учета приведены в таблице:</w:t>
      </w:r>
    </w:p>
    <w:p w:rsidR="0049750D" w:rsidRPr="00530362" w:rsidRDefault="004F02D3" w:rsidP="0053036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15AC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530362">
        <w:rPr>
          <w:rFonts w:ascii="Times New Roman" w:hAnsi="Times New Roman"/>
          <w:sz w:val="24"/>
          <w:szCs w:val="24"/>
        </w:rPr>
        <w:t>рублей</w:t>
      </w:r>
      <w:r w:rsidRPr="00A15AC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30362">
        <w:rPr>
          <w:rFonts w:ascii="Times New Roman" w:hAnsi="Times New Roman"/>
          <w:sz w:val="24"/>
          <w:szCs w:val="24"/>
        </w:rPr>
        <w:t xml:space="preserve">        </w:t>
      </w:r>
      <w:r w:rsidR="0049750D" w:rsidRPr="00A15ACD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530362">
        <w:rPr>
          <w:rFonts w:ascii="Times New Roman" w:hAnsi="Times New Roman"/>
          <w:sz w:val="24"/>
          <w:szCs w:val="24"/>
        </w:rPr>
        <w:t xml:space="preserve">                          </w:t>
      </w:r>
      <w:r w:rsidR="0049750D" w:rsidRPr="00A15ACD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960"/>
        <w:gridCol w:w="3591"/>
        <w:gridCol w:w="1843"/>
        <w:gridCol w:w="1843"/>
        <w:gridCol w:w="1559"/>
      </w:tblGrid>
      <w:tr w:rsidR="0013306A" w:rsidRPr="00B85471" w:rsidTr="005A21D0">
        <w:trPr>
          <w:trHeight w:val="28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0D" w:rsidRPr="00B85471" w:rsidRDefault="0049750D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854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Номер счета 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0D" w:rsidRPr="00B85471" w:rsidRDefault="0049750D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854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750D" w:rsidRPr="00B85471" w:rsidRDefault="00E604E5" w:rsidP="00CB48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854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Кредиторская</w:t>
            </w:r>
            <w:r w:rsidR="0049750D" w:rsidRPr="00B854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задолженность </w:t>
            </w:r>
            <w:r w:rsidR="008313B3" w:rsidRPr="00B854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за 2023</w:t>
            </w:r>
            <w:r w:rsidR="0049750D" w:rsidRPr="00B854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0D" w:rsidRPr="00B85471" w:rsidRDefault="0049750D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854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отклонения              (гр.4 - гр.3)</w:t>
            </w:r>
          </w:p>
        </w:tc>
      </w:tr>
      <w:tr w:rsidR="0013306A" w:rsidRPr="00B85471" w:rsidTr="005A21D0">
        <w:trPr>
          <w:trHeight w:val="456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50D" w:rsidRPr="00B85471" w:rsidRDefault="0049750D" w:rsidP="001646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9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50D" w:rsidRPr="00B85471" w:rsidRDefault="0049750D" w:rsidP="001646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0D" w:rsidRPr="00B85471" w:rsidRDefault="0049750D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854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 начало отчетного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0D" w:rsidRPr="00B85471" w:rsidRDefault="0049750D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854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 конец отчетного периода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50D" w:rsidRPr="00B85471" w:rsidRDefault="0049750D" w:rsidP="001646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3306A" w:rsidRPr="00B85471" w:rsidTr="005A21D0">
        <w:trPr>
          <w:trHeight w:val="11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0D" w:rsidRPr="00B85471" w:rsidRDefault="0049750D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B8547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0D" w:rsidRPr="00B85471" w:rsidRDefault="0049750D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B8547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0D" w:rsidRPr="00B85471" w:rsidRDefault="0049750D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B8547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50D" w:rsidRPr="00B85471" w:rsidRDefault="0049750D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B8547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0D" w:rsidRPr="00B85471" w:rsidRDefault="0049750D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B8547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5</w:t>
            </w:r>
          </w:p>
        </w:tc>
      </w:tr>
      <w:tr w:rsidR="0013306A" w:rsidRPr="00B85471" w:rsidTr="005A21D0">
        <w:trPr>
          <w:trHeight w:val="47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6C2" w:rsidRPr="00B85471" w:rsidRDefault="00D366C2" w:rsidP="004975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54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1.302.00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6C2" w:rsidRPr="00B85471" w:rsidRDefault="00D366C2" w:rsidP="003F324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54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Расчеты по принятым обязательствам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6C2" w:rsidRPr="00B85471" w:rsidRDefault="008313B3" w:rsidP="008371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54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243 377,57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6C2" w:rsidRPr="00B85471" w:rsidRDefault="0016728B" w:rsidP="003F32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54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329 803,95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6C2" w:rsidRPr="00B85471" w:rsidRDefault="00EA55EA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8547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86 426,38</w:t>
            </w:r>
          </w:p>
        </w:tc>
      </w:tr>
      <w:tr w:rsidR="0013306A" w:rsidRPr="00B85471" w:rsidTr="005A21D0">
        <w:trPr>
          <w:trHeight w:val="2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3FC" w:rsidRPr="00B85471" w:rsidRDefault="003953FC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8547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1.303.00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3FC" w:rsidRPr="00B85471" w:rsidRDefault="003953FC" w:rsidP="001646FA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8547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Расчеты по платежам в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3FC" w:rsidRPr="00B85471" w:rsidRDefault="00EA55EA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8547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3FC" w:rsidRPr="00B85471" w:rsidRDefault="00EA55EA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8547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3FC" w:rsidRPr="00B85471" w:rsidRDefault="00EA55EA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8547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90 000,00</w:t>
            </w:r>
          </w:p>
        </w:tc>
      </w:tr>
      <w:tr w:rsidR="0013306A" w:rsidRPr="00B85471" w:rsidTr="005A21D0">
        <w:trPr>
          <w:trHeight w:val="29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0D" w:rsidRPr="00B85471" w:rsidRDefault="0049750D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854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50D" w:rsidRPr="00B85471" w:rsidRDefault="0049750D" w:rsidP="001646F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854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Итого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50D" w:rsidRPr="00B85471" w:rsidRDefault="00EA55EA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854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243 377,57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50D" w:rsidRPr="00B85471" w:rsidRDefault="00EA55EA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854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419 803,95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50D" w:rsidRPr="00B85471" w:rsidRDefault="00DD6584" w:rsidP="0016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B8547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176 426,38</w:t>
            </w:r>
          </w:p>
        </w:tc>
      </w:tr>
    </w:tbl>
    <w:p w:rsidR="002E409B" w:rsidRPr="00B85471" w:rsidRDefault="002E409B" w:rsidP="00EE2B13">
      <w:pPr>
        <w:shd w:val="clear" w:color="auto" w:fill="FFFFFF"/>
        <w:spacing w:after="0" w:line="240" w:lineRule="auto"/>
        <w:ind w:right="38" w:firstLine="709"/>
        <w:jc w:val="both"/>
        <w:rPr>
          <w:rFonts w:ascii="Times New Roman" w:hAnsi="Times New Roman"/>
          <w:sz w:val="24"/>
          <w:szCs w:val="24"/>
        </w:rPr>
      </w:pPr>
    </w:p>
    <w:p w:rsidR="00237536" w:rsidRPr="00B85471" w:rsidRDefault="003F3248" w:rsidP="00EE2B13">
      <w:pPr>
        <w:shd w:val="clear" w:color="auto" w:fill="FFFFFF"/>
        <w:spacing w:after="0" w:line="240" w:lineRule="auto"/>
        <w:ind w:right="38" w:firstLine="709"/>
        <w:jc w:val="both"/>
        <w:rPr>
          <w:rFonts w:ascii="Times New Roman" w:hAnsi="Times New Roman"/>
          <w:sz w:val="24"/>
          <w:szCs w:val="24"/>
        </w:rPr>
      </w:pPr>
      <w:r w:rsidRPr="00B85471">
        <w:rPr>
          <w:rFonts w:ascii="Times New Roman" w:hAnsi="Times New Roman"/>
          <w:sz w:val="24"/>
          <w:szCs w:val="24"/>
        </w:rPr>
        <w:t xml:space="preserve">Как видно из данных, приведенных в таблице, кредиторская задолженность </w:t>
      </w:r>
      <w:r w:rsidR="003953FC" w:rsidRPr="00B85471">
        <w:rPr>
          <w:rFonts w:ascii="Times New Roman" w:hAnsi="Times New Roman"/>
          <w:sz w:val="24"/>
          <w:szCs w:val="24"/>
        </w:rPr>
        <w:t>увеличилась</w:t>
      </w:r>
      <w:r w:rsidRPr="00B85471">
        <w:rPr>
          <w:rFonts w:ascii="Times New Roman" w:hAnsi="Times New Roman"/>
          <w:sz w:val="24"/>
          <w:szCs w:val="24"/>
        </w:rPr>
        <w:t xml:space="preserve"> на сумму </w:t>
      </w:r>
      <w:r w:rsidR="008A6782" w:rsidRPr="00B85471">
        <w:rPr>
          <w:rFonts w:ascii="Times New Roman" w:hAnsi="Times New Roman"/>
          <w:sz w:val="24"/>
          <w:szCs w:val="24"/>
        </w:rPr>
        <w:t> </w:t>
      </w:r>
      <w:r w:rsidR="00DD6584" w:rsidRPr="00B85471">
        <w:rPr>
          <w:rFonts w:ascii="Times New Roman" w:hAnsi="Times New Roman"/>
          <w:sz w:val="24"/>
          <w:szCs w:val="24"/>
        </w:rPr>
        <w:t>176 426,38</w:t>
      </w:r>
      <w:r w:rsidR="00AA2997" w:rsidRPr="00B85471">
        <w:rPr>
          <w:rFonts w:ascii="Times New Roman" w:hAnsi="Times New Roman"/>
          <w:sz w:val="24"/>
          <w:szCs w:val="24"/>
        </w:rPr>
        <w:t xml:space="preserve"> рублей</w:t>
      </w:r>
      <w:r w:rsidRPr="00B85471">
        <w:rPr>
          <w:rFonts w:ascii="Times New Roman" w:hAnsi="Times New Roman"/>
          <w:sz w:val="24"/>
          <w:szCs w:val="24"/>
        </w:rPr>
        <w:t xml:space="preserve"> и</w:t>
      </w:r>
      <w:r w:rsidR="00DD6584" w:rsidRPr="00B85471">
        <w:rPr>
          <w:rFonts w:ascii="Times New Roman" w:hAnsi="Times New Roman"/>
          <w:sz w:val="24"/>
          <w:szCs w:val="24"/>
        </w:rPr>
        <w:t xml:space="preserve"> по состоянию на 01.01.2024 года </w:t>
      </w:r>
      <w:r w:rsidRPr="00B85471">
        <w:rPr>
          <w:rFonts w:ascii="Times New Roman" w:hAnsi="Times New Roman"/>
          <w:sz w:val="24"/>
          <w:szCs w:val="24"/>
        </w:rPr>
        <w:t xml:space="preserve">составила </w:t>
      </w:r>
      <w:r w:rsidR="00A45BAC" w:rsidRPr="00B85471">
        <w:rPr>
          <w:rFonts w:ascii="Times New Roman" w:hAnsi="Times New Roman"/>
          <w:sz w:val="24"/>
          <w:szCs w:val="24"/>
        </w:rPr>
        <w:t>419 803,95</w:t>
      </w:r>
      <w:r w:rsidR="003953FC" w:rsidRPr="00B85471">
        <w:rPr>
          <w:rFonts w:ascii="Times New Roman" w:hAnsi="Times New Roman"/>
          <w:sz w:val="24"/>
          <w:szCs w:val="24"/>
        </w:rPr>
        <w:t xml:space="preserve"> </w:t>
      </w:r>
      <w:r w:rsidRPr="00B85471">
        <w:rPr>
          <w:rFonts w:ascii="Times New Roman" w:hAnsi="Times New Roman"/>
          <w:sz w:val="24"/>
          <w:szCs w:val="24"/>
        </w:rPr>
        <w:t>рублей</w:t>
      </w:r>
      <w:r w:rsidR="00E25134" w:rsidRPr="00B85471">
        <w:rPr>
          <w:rFonts w:ascii="Times New Roman" w:hAnsi="Times New Roman"/>
          <w:sz w:val="24"/>
          <w:szCs w:val="24"/>
        </w:rPr>
        <w:t>, в том числе:</w:t>
      </w:r>
    </w:p>
    <w:p w:rsidR="00E604E5" w:rsidRPr="00B85471" w:rsidRDefault="00E25134" w:rsidP="00EE2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471">
        <w:rPr>
          <w:rFonts w:ascii="Times New Roman" w:hAnsi="Times New Roman"/>
          <w:sz w:val="24"/>
          <w:szCs w:val="24"/>
        </w:rPr>
        <w:t xml:space="preserve">- </w:t>
      </w:r>
      <w:r w:rsidR="009E5312" w:rsidRPr="00B85471">
        <w:rPr>
          <w:rFonts w:ascii="Times New Roman" w:hAnsi="Times New Roman"/>
          <w:sz w:val="24"/>
          <w:szCs w:val="24"/>
        </w:rPr>
        <w:t>2 039,96</w:t>
      </w:r>
      <w:r w:rsidRPr="00B85471">
        <w:rPr>
          <w:rFonts w:ascii="Times New Roman" w:hAnsi="Times New Roman"/>
          <w:sz w:val="24"/>
          <w:szCs w:val="24"/>
        </w:rPr>
        <w:t xml:space="preserve"> рублей </w:t>
      </w:r>
      <w:r w:rsidR="0013306A" w:rsidRPr="00B85471">
        <w:rPr>
          <w:rFonts w:ascii="Times New Roman" w:hAnsi="Times New Roman"/>
          <w:sz w:val="24"/>
          <w:szCs w:val="24"/>
        </w:rPr>
        <w:t>– задолженность по услугам с</w:t>
      </w:r>
      <w:r w:rsidR="009E5312" w:rsidRPr="00B85471">
        <w:rPr>
          <w:rFonts w:ascii="Times New Roman" w:hAnsi="Times New Roman"/>
          <w:sz w:val="24"/>
          <w:szCs w:val="24"/>
        </w:rPr>
        <w:t>вязи за интернет за декабрь 2023</w:t>
      </w:r>
      <w:r w:rsidR="0013306A" w:rsidRPr="00B85471">
        <w:rPr>
          <w:rFonts w:ascii="Times New Roman" w:hAnsi="Times New Roman"/>
          <w:sz w:val="24"/>
          <w:szCs w:val="24"/>
        </w:rPr>
        <w:t xml:space="preserve">  г.;</w:t>
      </w:r>
    </w:p>
    <w:p w:rsidR="0013306A" w:rsidRDefault="0013306A" w:rsidP="00EE2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471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B85471" w:rsidRPr="00B85471">
        <w:rPr>
          <w:rFonts w:ascii="Times New Roman" w:hAnsi="Times New Roman"/>
          <w:sz w:val="24"/>
          <w:szCs w:val="24"/>
        </w:rPr>
        <w:t>171 407,75</w:t>
      </w:r>
      <w:r w:rsidRPr="00B85471">
        <w:rPr>
          <w:rFonts w:ascii="Times New Roman" w:hAnsi="Times New Roman"/>
          <w:sz w:val="24"/>
          <w:szCs w:val="24"/>
        </w:rPr>
        <w:t xml:space="preserve"> рублей - задолженность по договору за коммунальные услуги по спо</w:t>
      </w:r>
      <w:r w:rsidR="00B85471" w:rsidRPr="00B85471">
        <w:rPr>
          <w:rFonts w:ascii="Times New Roman" w:hAnsi="Times New Roman"/>
          <w:sz w:val="24"/>
          <w:szCs w:val="24"/>
        </w:rPr>
        <w:t>ртивным объектам за декабрь 2023</w:t>
      </w:r>
      <w:r w:rsidRPr="00B85471">
        <w:rPr>
          <w:rFonts w:ascii="Times New Roman" w:hAnsi="Times New Roman"/>
          <w:sz w:val="24"/>
          <w:szCs w:val="24"/>
        </w:rPr>
        <w:t xml:space="preserve"> г.;</w:t>
      </w:r>
    </w:p>
    <w:p w:rsidR="006E7647" w:rsidRPr="00B10C23" w:rsidRDefault="006E7647" w:rsidP="00EE2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C23">
        <w:rPr>
          <w:rFonts w:ascii="Times New Roman" w:hAnsi="Times New Roman"/>
          <w:sz w:val="24"/>
          <w:szCs w:val="24"/>
        </w:rPr>
        <w:t>- 153 140,75 рублей – задолженность за содержание уличного освещения за декабрь 2023 г.</w:t>
      </w:r>
    </w:p>
    <w:p w:rsidR="0013306A" w:rsidRPr="00B10C23" w:rsidRDefault="005E2086" w:rsidP="00EE2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C23">
        <w:rPr>
          <w:rFonts w:ascii="Times New Roman" w:hAnsi="Times New Roman"/>
          <w:sz w:val="24"/>
          <w:szCs w:val="24"/>
        </w:rPr>
        <w:t xml:space="preserve">- </w:t>
      </w:r>
      <w:r w:rsidR="0013306A" w:rsidRPr="00B10C23">
        <w:rPr>
          <w:rFonts w:ascii="Times New Roman" w:hAnsi="Times New Roman"/>
          <w:sz w:val="24"/>
          <w:szCs w:val="24"/>
        </w:rPr>
        <w:t>3</w:t>
      </w:r>
      <w:r w:rsidR="00613B4C" w:rsidRPr="00B10C23">
        <w:rPr>
          <w:rFonts w:ascii="Times New Roman" w:hAnsi="Times New Roman"/>
          <w:sz w:val="24"/>
          <w:szCs w:val="24"/>
        </w:rPr>
        <w:t> 215,49</w:t>
      </w:r>
      <w:r w:rsidR="0013306A" w:rsidRPr="00B10C23">
        <w:rPr>
          <w:rFonts w:ascii="Times New Roman" w:hAnsi="Times New Roman"/>
          <w:sz w:val="24"/>
          <w:szCs w:val="24"/>
        </w:rPr>
        <w:t xml:space="preserve"> рублей - задолженность  по договору агентского вознаграждения;</w:t>
      </w:r>
    </w:p>
    <w:p w:rsidR="00613B4C" w:rsidRPr="00B10C23" w:rsidRDefault="00613B4C" w:rsidP="00EE2B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0C23">
        <w:rPr>
          <w:rFonts w:ascii="Times New Roman" w:hAnsi="Times New Roman"/>
          <w:sz w:val="24"/>
          <w:szCs w:val="24"/>
        </w:rPr>
        <w:t>- 90 000,00 рублей – задолженность по возврату в Республиканский бюджет</w:t>
      </w:r>
      <w:r w:rsidR="00B10C23" w:rsidRPr="00B10C23">
        <w:rPr>
          <w:rFonts w:ascii="Times New Roman" w:hAnsi="Times New Roman"/>
          <w:sz w:val="24"/>
          <w:szCs w:val="24"/>
        </w:rPr>
        <w:t xml:space="preserve">, возникшей в результате </w:t>
      </w:r>
      <w:r w:rsidRPr="00B10C23">
        <w:rPr>
          <w:rFonts w:ascii="Times New Roman" w:hAnsi="Times New Roman"/>
          <w:sz w:val="24"/>
          <w:szCs w:val="24"/>
        </w:rPr>
        <w:t xml:space="preserve"> </w:t>
      </w:r>
      <w:r w:rsidR="00B10C23" w:rsidRPr="00B10C23">
        <w:rPr>
          <w:rFonts w:ascii="Times New Roman" w:hAnsi="Times New Roman"/>
          <w:sz w:val="24"/>
          <w:szCs w:val="24"/>
        </w:rPr>
        <w:t>экономии, полученной при проведении торгов по ППМИ.</w:t>
      </w:r>
    </w:p>
    <w:p w:rsidR="00F11305" w:rsidRPr="00337846" w:rsidRDefault="00F11305" w:rsidP="001330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12BE" w:rsidRPr="00135A67" w:rsidRDefault="00655815" w:rsidP="00D512BE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135A67">
        <w:rPr>
          <w:rFonts w:ascii="Times New Roman" w:hAnsi="Times New Roman"/>
          <w:b/>
          <w:sz w:val="24"/>
          <w:szCs w:val="24"/>
        </w:rPr>
        <w:t>Сведения о финансовых вложениях получателя бюджетных средств, администратора источников финансирования дефицита бюджета (</w:t>
      </w:r>
      <w:hyperlink r:id="rId52" w:anchor="/document/12181732/entry/503171" w:history="1">
        <w:r w:rsidRPr="00135A67">
          <w:rPr>
            <w:rStyle w:val="afb"/>
            <w:rFonts w:ascii="Times New Roman" w:hAnsi="Times New Roman"/>
            <w:b/>
            <w:color w:val="auto"/>
            <w:sz w:val="24"/>
            <w:szCs w:val="24"/>
          </w:rPr>
          <w:t>ф. 0503171</w:t>
        </w:r>
      </w:hyperlink>
      <w:r w:rsidR="00D512BE" w:rsidRPr="00135A67">
        <w:rPr>
          <w:rFonts w:ascii="Times New Roman" w:hAnsi="Times New Roman"/>
          <w:b/>
          <w:sz w:val="24"/>
          <w:szCs w:val="24"/>
        </w:rPr>
        <w:t xml:space="preserve">) </w:t>
      </w:r>
      <w:r w:rsidR="00D512BE" w:rsidRPr="00135A67">
        <w:rPr>
          <w:rFonts w:ascii="Times New Roman" w:hAnsi="Times New Roman"/>
          <w:sz w:val="24"/>
          <w:szCs w:val="24"/>
          <w:shd w:val="clear" w:color="auto" w:fill="FFFFFF"/>
        </w:rPr>
        <w:t>содержат обобщенные за отчетный период данные о финансовых вложениях и вложений в финансовые активы субъекта бюджетной отчетности.</w:t>
      </w:r>
    </w:p>
    <w:p w:rsidR="00D512BE" w:rsidRPr="00135A67" w:rsidRDefault="00D512BE" w:rsidP="00D512BE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  <w:r w:rsidRPr="00135A67">
        <w:rPr>
          <w:rFonts w:ascii="Times New Roman" w:eastAsiaTheme="minorHAnsi" w:hAnsi="Times New Roman"/>
          <w:sz w:val="24"/>
          <w:szCs w:val="24"/>
        </w:rPr>
        <w:t>Показатели, отраженные в Сведениях (</w:t>
      </w:r>
      <w:hyperlink r:id="rId53" w:anchor="/document/12181732/entry/503168" w:history="1">
        <w:r w:rsidRPr="00135A67">
          <w:rPr>
            <w:rFonts w:ascii="Times New Roman" w:eastAsiaTheme="minorHAnsi" w:hAnsi="Times New Roman"/>
            <w:sz w:val="24"/>
            <w:szCs w:val="24"/>
          </w:rPr>
          <w:t>ф.0503171)</w:t>
        </w:r>
      </w:hyperlink>
      <w:r w:rsidRPr="00135A67">
        <w:rPr>
          <w:rFonts w:ascii="Times New Roman" w:eastAsiaTheme="minorHAnsi" w:hAnsi="Times New Roman"/>
          <w:sz w:val="24"/>
          <w:szCs w:val="24"/>
        </w:rPr>
        <w:t>,  подтверждены соответствующими регистрами бюджетного учета.</w:t>
      </w:r>
    </w:p>
    <w:p w:rsidR="00D512BE" w:rsidRPr="00135A67" w:rsidRDefault="00D512BE" w:rsidP="00D512BE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35A6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Предоставленные сведения реестра муниципального имущества раздела 3 «Сведения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(участником)» </w:t>
      </w:r>
      <w:r w:rsidRPr="00135A67">
        <w:rPr>
          <w:rFonts w:ascii="Times New Roman" w:eastAsia="Times New Roman" w:hAnsi="Times New Roman"/>
          <w:b/>
          <w:sz w:val="24"/>
          <w:szCs w:val="24"/>
          <w:lang w:eastAsia="ru-RU"/>
        </w:rPr>
        <w:t>соответствуют</w:t>
      </w:r>
      <w:r w:rsidRPr="00135A67">
        <w:rPr>
          <w:rFonts w:ascii="Times New Roman" w:eastAsia="Times New Roman" w:hAnsi="Times New Roman"/>
          <w:sz w:val="24"/>
          <w:szCs w:val="24"/>
          <w:lang w:eastAsia="ru-RU"/>
        </w:rPr>
        <w:t xml:space="preserve"> сведениям о финансовых вложениях получателя бюджетных средств, администратора источников финансирования дефицита бюджета (ф. 0503171).</w:t>
      </w:r>
      <w:proofErr w:type="gramEnd"/>
    </w:p>
    <w:p w:rsidR="00F11305" w:rsidRPr="00135A67" w:rsidRDefault="00F11305" w:rsidP="002E2C54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</w:pPr>
    </w:p>
    <w:p w:rsidR="0018617C" w:rsidRPr="00135A67" w:rsidRDefault="0018617C" w:rsidP="00EE2B13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135A67">
        <w:rPr>
          <w:rFonts w:ascii="Times New Roman" w:eastAsia="Times New Roman" w:hAnsi="Times New Roman"/>
          <w:b/>
          <w:sz w:val="24"/>
          <w:szCs w:val="24"/>
        </w:rPr>
        <w:t xml:space="preserve">Сведения о принятых и неисполненных обязательствах получателя бюджетных средств </w:t>
      </w:r>
      <w:hyperlink r:id="rId54" w:history="1">
        <w:r w:rsidRPr="00135A67">
          <w:rPr>
            <w:rStyle w:val="afb"/>
            <w:rFonts w:ascii="Times New Roman" w:hAnsi="Times New Roman"/>
            <w:b/>
            <w:color w:val="auto"/>
            <w:sz w:val="24"/>
            <w:szCs w:val="24"/>
          </w:rPr>
          <w:t>(ф. 0503175)</w:t>
        </w:r>
      </w:hyperlink>
      <w:r w:rsidRPr="00135A67">
        <w:rPr>
          <w:rFonts w:ascii="Times New Roman" w:eastAsia="Times New Roman" w:hAnsi="Times New Roman"/>
          <w:sz w:val="24"/>
          <w:szCs w:val="24"/>
        </w:rPr>
        <w:t xml:space="preserve">.  </w:t>
      </w:r>
    </w:p>
    <w:p w:rsidR="00DE611B" w:rsidRPr="00135A67" w:rsidRDefault="00DE611B" w:rsidP="00DE611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135A67">
        <w:rPr>
          <w:rFonts w:ascii="Times New Roman" w:eastAsia="Times New Roman" w:hAnsi="Times New Roman"/>
          <w:sz w:val="24"/>
          <w:szCs w:val="24"/>
        </w:rPr>
        <w:t xml:space="preserve">В соответствии с п. 170.2 </w:t>
      </w:r>
      <w:r w:rsidRPr="00135A67">
        <w:rPr>
          <w:rFonts w:ascii="Times New Roman" w:eastAsia="Times New Roman" w:hAnsi="Times New Roman"/>
          <w:sz w:val="24"/>
          <w:szCs w:val="24"/>
          <w:lang w:eastAsia="ru-RU"/>
        </w:rPr>
        <w:t>Инструкции 191н</w:t>
      </w:r>
      <w:r w:rsidRPr="00135A67">
        <w:rPr>
          <w:rFonts w:ascii="Times New Roman" w:eastAsia="Times New Roman" w:hAnsi="Times New Roman"/>
          <w:sz w:val="24"/>
          <w:szCs w:val="24"/>
        </w:rPr>
        <w:t xml:space="preserve"> п</w:t>
      </w:r>
      <w:r w:rsidRPr="00135A67">
        <w:rPr>
          <w:rFonts w:ascii="Times New Roman" w:hAnsi="Times New Roman"/>
          <w:sz w:val="24"/>
          <w:szCs w:val="24"/>
        </w:rPr>
        <w:t>оказатели в графе 2</w:t>
      </w:r>
      <w:r w:rsidRPr="00135A67">
        <w:t xml:space="preserve"> </w:t>
      </w:r>
      <w:r w:rsidRPr="00135A67">
        <w:rPr>
          <w:rFonts w:ascii="Times New Roman" w:hAnsi="Times New Roman"/>
          <w:sz w:val="24"/>
          <w:szCs w:val="24"/>
        </w:rPr>
        <w:t>раздела 1 ф. (0503175) соответствуют отраженным остаткам в графах 11 и 12 Отчета (</w:t>
      </w:r>
      <w:hyperlink r:id="rId55" w:anchor="/document/12181732/entry/503128" w:history="1">
        <w:r w:rsidRPr="00135A67">
          <w:rPr>
            <w:rStyle w:val="afb"/>
            <w:rFonts w:ascii="Times New Roman" w:hAnsi="Times New Roman"/>
            <w:color w:val="auto"/>
            <w:sz w:val="24"/>
            <w:szCs w:val="24"/>
          </w:rPr>
          <w:t>ф. 0503128</w:t>
        </w:r>
      </w:hyperlink>
      <w:r w:rsidR="00E402CC">
        <w:rPr>
          <w:rFonts w:ascii="Times New Roman" w:hAnsi="Times New Roman"/>
          <w:sz w:val="24"/>
          <w:szCs w:val="24"/>
        </w:rPr>
        <w:t>) соответственно.</w:t>
      </w:r>
    </w:p>
    <w:p w:rsidR="00DE611B" w:rsidRDefault="00DE611B" w:rsidP="00DE611B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135A67">
        <w:rPr>
          <w:rFonts w:ascii="Times New Roman" w:hAnsi="Times New Roman"/>
          <w:sz w:val="24"/>
          <w:szCs w:val="24"/>
        </w:rPr>
        <w:t xml:space="preserve">Показатели  по </w:t>
      </w:r>
      <w:hyperlink r:id="rId56" w:anchor="/document/12181732/entry/50317520" w:history="1">
        <w:r w:rsidRPr="00135A67">
          <w:rPr>
            <w:rStyle w:val="afb"/>
            <w:rFonts w:ascii="Times New Roman" w:hAnsi="Times New Roman"/>
            <w:color w:val="auto"/>
            <w:sz w:val="24"/>
            <w:szCs w:val="24"/>
            <w:u w:val="none"/>
          </w:rPr>
          <w:t>графе 2 раздела 2</w:t>
        </w:r>
      </w:hyperlink>
      <w:r w:rsidRPr="00135A67">
        <w:rPr>
          <w:rFonts w:ascii="Times New Roman" w:hAnsi="Times New Roman"/>
          <w:sz w:val="24"/>
          <w:szCs w:val="24"/>
        </w:rPr>
        <w:t xml:space="preserve"> согласованы с показателями </w:t>
      </w:r>
      <w:hyperlink r:id="rId57" w:anchor="/document/12181732/entry/503128011" w:history="1">
        <w:r w:rsidRPr="00135A67">
          <w:rPr>
            <w:rStyle w:val="afb"/>
            <w:rFonts w:ascii="Times New Roman" w:hAnsi="Times New Roman"/>
            <w:color w:val="auto"/>
            <w:sz w:val="24"/>
            <w:szCs w:val="24"/>
          </w:rPr>
          <w:t>графы 12</w:t>
        </w:r>
      </w:hyperlink>
      <w:r w:rsidRPr="00135A67">
        <w:rPr>
          <w:rFonts w:ascii="Times New Roman" w:hAnsi="Times New Roman"/>
          <w:sz w:val="24"/>
          <w:szCs w:val="24"/>
        </w:rPr>
        <w:t xml:space="preserve"> раздела 1, 2 Отчета (ф. 0503128)</w:t>
      </w:r>
      <w:r w:rsidRPr="00135A67">
        <w:rPr>
          <w:rFonts w:ascii="Times New Roman" w:eastAsia="Times New Roman" w:hAnsi="Times New Roman"/>
          <w:sz w:val="24"/>
          <w:szCs w:val="24"/>
        </w:rPr>
        <w:t>.</w:t>
      </w:r>
    </w:p>
    <w:p w:rsidR="00733117" w:rsidRPr="00F55A16" w:rsidRDefault="005A4EAC" w:rsidP="00F55A16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Анализом установлено,</w:t>
      </w:r>
      <w:r w:rsidR="00773864">
        <w:rPr>
          <w:rFonts w:ascii="Times New Roman" w:eastAsia="Times New Roman" w:hAnsi="Times New Roman"/>
          <w:sz w:val="24"/>
          <w:szCs w:val="24"/>
        </w:rPr>
        <w:t xml:space="preserve"> </w:t>
      </w:r>
      <w:r w:rsidR="00B06E52">
        <w:rPr>
          <w:rFonts w:ascii="Times New Roman" w:eastAsia="Times New Roman" w:hAnsi="Times New Roman"/>
          <w:sz w:val="24"/>
          <w:szCs w:val="24"/>
        </w:rPr>
        <w:t xml:space="preserve">в разделе 4 </w:t>
      </w:r>
      <w:r w:rsidR="00B06E52" w:rsidRPr="00D57055">
        <w:rPr>
          <w:rFonts w:ascii="Times New Roman" w:eastAsia="Times New Roman" w:hAnsi="Times New Roman"/>
          <w:sz w:val="24"/>
          <w:szCs w:val="24"/>
        </w:rPr>
        <w:t>«</w:t>
      </w:r>
      <w:r w:rsidR="00D57055" w:rsidRPr="00D57055">
        <w:rPr>
          <w:rFonts w:ascii="Times New Roman" w:eastAsia="Times New Roman" w:hAnsi="Times New Roman"/>
          <w:sz w:val="24"/>
          <w:szCs w:val="24"/>
          <w:lang w:eastAsia="ru-RU"/>
        </w:rPr>
        <w:t>Сведения об экономии при заключении государственных (муниципальных) контрактов с применением конкурентных способов</w:t>
      </w:r>
      <w:r w:rsidR="00D57055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135AD2">
        <w:rPr>
          <w:rFonts w:ascii="Times New Roman" w:eastAsia="Times New Roman" w:hAnsi="Times New Roman"/>
          <w:sz w:val="24"/>
          <w:szCs w:val="24"/>
          <w:lang w:eastAsia="ru-RU"/>
        </w:rPr>
        <w:t xml:space="preserve"> Сведений ф.0503175</w:t>
      </w:r>
      <w:r w:rsidR="00D57055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имеет мес</w:t>
      </w:r>
      <w:r w:rsidR="00135AD2">
        <w:rPr>
          <w:rFonts w:ascii="Times New Roman" w:eastAsia="Times New Roman" w:hAnsi="Times New Roman"/>
          <w:sz w:val="24"/>
          <w:szCs w:val="24"/>
          <w:lang w:eastAsia="ru-RU"/>
        </w:rPr>
        <w:t xml:space="preserve">то арифметическая ошибка, в результате которой </w:t>
      </w:r>
      <w:r w:rsidR="00135AD2">
        <w:rPr>
          <w:rFonts w:ascii="Times New Roman" w:eastAsia="Times New Roman" w:hAnsi="Times New Roman"/>
          <w:sz w:val="24"/>
          <w:szCs w:val="24"/>
        </w:rPr>
        <w:t>п</w:t>
      </w:r>
      <w:r w:rsidR="00773864">
        <w:rPr>
          <w:rFonts w:ascii="Times New Roman" w:eastAsia="Times New Roman" w:hAnsi="Times New Roman"/>
          <w:sz w:val="24"/>
          <w:szCs w:val="24"/>
        </w:rPr>
        <w:t>оказатели суммы экономии</w:t>
      </w:r>
      <w:r w:rsidR="00AB119A">
        <w:rPr>
          <w:rFonts w:ascii="Times New Roman" w:eastAsia="Times New Roman" w:hAnsi="Times New Roman"/>
          <w:sz w:val="24"/>
          <w:szCs w:val="24"/>
        </w:rPr>
        <w:t>, возникшей при применении</w:t>
      </w:r>
      <w:r w:rsidR="00773864">
        <w:rPr>
          <w:rFonts w:ascii="Times New Roman" w:eastAsia="Times New Roman" w:hAnsi="Times New Roman"/>
          <w:sz w:val="24"/>
          <w:szCs w:val="24"/>
        </w:rPr>
        <w:t xml:space="preserve"> конкурентных способов</w:t>
      </w:r>
      <w:r w:rsidR="00224B4D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по графе 4 раздела 4 </w:t>
      </w:r>
      <w:r w:rsidR="00F749E7">
        <w:rPr>
          <w:rFonts w:ascii="Times New Roman" w:eastAsia="Times New Roman" w:hAnsi="Times New Roman"/>
          <w:sz w:val="24"/>
          <w:szCs w:val="24"/>
        </w:rPr>
        <w:t xml:space="preserve">Сведений ф.0503175 указаны некорректно. Общая сумма «всего» не соответствует сумме </w:t>
      </w:r>
      <w:r w:rsidR="00ED68B3">
        <w:rPr>
          <w:rFonts w:ascii="Times New Roman" w:eastAsia="Times New Roman" w:hAnsi="Times New Roman"/>
          <w:sz w:val="24"/>
          <w:szCs w:val="24"/>
        </w:rPr>
        <w:t xml:space="preserve">детализированных </w:t>
      </w:r>
      <w:r w:rsidR="00F749E7">
        <w:rPr>
          <w:rFonts w:ascii="Times New Roman" w:eastAsia="Times New Roman" w:hAnsi="Times New Roman"/>
          <w:sz w:val="24"/>
          <w:szCs w:val="24"/>
        </w:rPr>
        <w:t>показателей</w:t>
      </w:r>
      <w:r w:rsidR="00ED68B3">
        <w:rPr>
          <w:rFonts w:ascii="Times New Roman" w:eastAsia="Times New Roman" w:hAnsi="Times New Roman"/>
          <w:sz w:val="24"/>
          <w:szCs w:val="24"/>
        </w:rPr>
        <w:t xml:space="preserve"> по номеру (коду) счета бюджетного учета.</w:t>
      </w:r>
      <w:r w:rsidR="00F749E7">
        <w:rPr>
          <w:rFonts w:ascii="Times New Roman" w:eastAsia="Times New Roman" w:hAnsi="Times New Roman"/>
          <w:sz w:val="24"/>
          <w:szCs w:val="24"/>
        </w:rPr>
        <w:t xml:space="preserve"> </w:t>
      </w:r>
      <w:r w:rsidR="00BE3F37">
        <w:rPr>
          <w:rFonts w:ascii="Times New Roman" w:eastAsia="Times New Roman" w:hAnsi="Times New Roman"/>
          <w:sz w:val="24"/>
          <w:szCs w:val="24"/>
        </w:rPr>
        <w:t>Отклонени</w:t>
      </w:r>
      <w:r w:rsidR="00F55A16">
        <w:rPr>
          <w:rFonts w:ascii="Times New Roman" w:eastAsia="Times New Roman" w:hAnsi="Times New Roman"/>
          <w:sz w:val="24"/>
          <w:szCs w:val="24"/>
        </w:rPr>
        <w:t>е составило – 105 950,07 рублей.</w:t>
      </w:r>
      <w:r w:rsidR="00F55A16" w:rsidRPr="00F55A16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F55A16" w:rsidRPr="00F55A16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F55A16" w:rsidRPr="00F55A16"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p w:rsidR="00DB109B" w:rsidRPr="006C628E" w:rsidRDefault="00161440" w:rsidP="006C62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Serif" w:eastAsia="Times New Roman" w:hAnsi="PT Serif"/>
          <w:color w:val="000000" w:themeColor="text1"/>
          <w:sz w:val="23"/>
          <w:szCs w:val="23"/>
          <w:lang w:eastAsia="ru-RU"/>
        </w:rPr>
      </w:pPr>
      <w:r w:rsidRPr="006C628E">
        <w:rPr>
          <w:rFonts w:ascii="Times New Roman" w:hAnsi="Times New Roman"/>
          <w:b/>
          <w:color w:val="000000" w:themeColor="text1"/>
          <w:sz w:val="24"/>
          <w:szCs w:val="24"/>
        </w:rPr>
        <w:t>Сведения об остатках денежных средств на счетах получателя бюджетных средств</w:t>
      </w:r>
      <w:r w:rsidRPr="006C628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C628E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hyperlink r:id="rId58" w:anchor="/document/12181732/entry/503178" w:history="1">
        <w:r w:rsidRPr="006C628E">
          <w:rPr>
            <w:rFonts w:ascii="Times New Roman" w:hAnsi="Times New Roman"/>
            <w:b/>
            <w:color w:val="000000" w:themeColor="text1"/>
            <w:sz w:val="24"/>
            <w:szCs w:val="24"/>
            <w:u w:val="single"/>
          </w:rPr>
          <w:t>ф. 0503178</w:t>
        </w:r>
      </w:hyperlink>
      <w:r w:rsidRPr="006C628E"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  <w:r w:rsidR="00676D8D" w:rsidRPr="006C628E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="00DB109B" w:rsidRPr="005A5A61">
        <w:rPr>
          <w:rFonts w:ascii="PT Serif" w:eastAsia="Times New Roman" w:hAnsi="PT Serif"/>
          <w:sz w:val="23"/>
          <w:szCs w:val="23"/>
          <w:lang w:eastAsia="ru-RU"/>
        </w:rPr>
        <w:t xml:space="preserve">Проверкой Сведений об остатках денежных средств на счетах получателя бюджетных средств </w:t>
      </w:r>
      <w:r w:rsidR="007E70A1" w:rsidRPr="005A5A61">
        <w:rPr>
          <w:rFonts w:ascii="PT Serif" w:eastAsia="Times New Roman" w:hAnsi="PT Serif"/>
          <w:sz w:val="23"/>
          <w:szCs w:val="23"/>
          <w:lang w:eastAsia="ru-RU"/>
        </w:rPr>
        <w:t xml:space="preserve">(ф.0503178) </w:t>
      </w:r>
      <w:r w:rsidR="00DB109B" w:rsidRPr="005A5A61">
        <w:rPr>
          <w:rFonts w:ascii="PT Serif" w:eastAsia="Times New Roman" w:hAnsi="PT Serif"/>
          <w:sz w:val="23"/>
          <w:szCs w:val="23"/>
          <w:lang w:eastAsia="ru-RU"/>
        </w:rPr>
        <w:t>установлено:</w:t>
      </w:r>
    </w:p>
    <w:p w:rsidR="0005145E" w:rsidRPr="005A5A61" w:rsidRDefault="00DB109B" w:rsidP="000514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5A61">
        <w:rPr>
          <w:rFonts w:ascii="PT Serif" w:eastAsia="Times New Roman" w:hAnsi="PT Serif"/>
          <w:sz w:val="23"/>
          <w:szCs w:val="23"/>
          <w:lang w:eastAsia="ru-RU"/>
        </w:rPr>
        <w:t xml:space="preserve">1. </w:t>
      </w:r>
      <w:r w:rsidR="000C07B4" w:rsidRPr="005A5A61">
        <w:rPr>
          <w:rFonts w:ascii="PT Serif" w:eastAsia="Times New Roman" w:hAnsi="PT Serif"/>
          <w:sz w:val="23"/>
          <w:szCs w:val="23"/>
          <w:lang w:eastAsia="ru-RU"/>
        </w:rPr>
        <w:t xml:space="preserve">На проверку предоставлены Сведения (ф.0503178) по виду финансового обеспечения КФО 3 «Средства во временном распоряжении». Остатки денежных средств </w:t>
      </w:r>
      <w:r w:rsidR="0005145E" w:rsidRPr="005A5A61">
        <w:rPr>
          <w:rFonts w:ascii="PT Serif" w:eastAsia="Times New Roman" w:hAnsi="PT Serif"/>
          <w:sz w:val="23"/>
          <w:szCs w:val="23"/>
          <w:lang w:eastAsia="ru-RU"/>
        </w:rPr>
        <w:t xml:space="preserve">на начало проверяемого периода составили </w:t>
      </w:r>
      <w:r w:rsidR="006C628E">
        <w:rPr>
          <w:rFonts w:ascii="PT Serif" w:eastAsia="Times New Roman" w:hAnsi="PT Serif"/>
          <w:sz w:val="23"/>
          <w:szCs w:val="23"/>
          <w:lang w:eastAsia="ru-RU"/>
        </w:rPr>
        <w:t>–</w:t>
      </w:r>
      <w:r w:rsidR="0005145E" w:rsidRPr="005A5A61">
        <w:rPr>
          <w:rFonts w:ascii="PT Serif" w:eastAsia="Times New Roman" w:hAnsi="PT Serif"/>
          <w:sz w:val="23"/>
          <w:szCs w:val="23"/>
          <w:lang w:eastAsia="ru-RU"/>
        </w:rPr>
        <w:t xml:space="preserve"> </w:t>
      </w:r>
      <w:r w:rsidR="006C628E">
        <w:rPr>
          <w:rFonts w:ascii="PT Serif" w:eastAsia="Times New Roman" w:hAnsi="PT Serif"/>
          <w:sz w:val="23"/>
          <w:szCs w:val="23"/>
          <w:lang w:eastAsia="ru-RU"/>
        </w:rPr>
        <w:t>240 581,67</w:t>
      </w:r>
      <w:r w:rsidR="0005145E" w:rsidRPr="005A5A61">
        <w:rPr>
          <w:rFonts w:ascii="PT Serif" w:eastAsia="Times New Roman" w:hAnsi="PT Serif"/>
          <w:sz w:val="23"/>
          <w:szCs w:val="23"/>
          <w:lang w:eastAsia="ru-RU"/>
        </w:rPr>
        <w:t xml:space="preserve"> рублей, на конец отчетного периода – </w:t>
      </w:r>
      <w:r w:rsidR="006A72CA">
        <w:rPr>
          <w:rFonts w:ascii="PT Serif" w:eastAsia="Times New Roman" w:hAnsi="PT Serif"/>
          <w:sz w:val="23"/>
          <w:szCs w:val="23"/>
          <w:lang w:eastAsia="ru-RU"/>
        </w:rPr>
        <w:t>438 184,31</w:t>
      </w:r>
      <w:r w:rsidR="0005145E" w:rsidRPr="005A5A61">
        <w:rPr>
          <w:rFonts w:ascii="PT Serif" w:eastAsia="Times New Roman" w:hAnsi="PT Serif"/>
          <w:sz w:val="23"/>
          <w:szCs w:val="23"/>
          <w:lang w:eastAsia="ru-RU"/>
        </w:rPr>
        <w:t xml:space="preserve"> рублей. </w:t>
      </w:r>
    </w:p>
    <w:p w:rsidR="0023165C" w:rsidRPr="005A5A61" w:rsidRDefault="0005145E" w:rsidP="0005145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A5A61">
        <w:rPr>
          <w:rFonts w:ascii="PT Serif" w:eastAsia="Times New Roman" w:hAnsi="PT Serif"/>
          <w:sz w:val="23"/>
          <w:szCs w:val="23"/>
          <w:lang w:eastAsia="ru-RU"/>
        </w:rPr>
        <w:t xml:space="preserve">2. </w:t>
      </w:r>
      <w:proofErr w:type="gramStart"/>
      <w:r w:rsidRPr="005A5A61">
        <w:rPr>
          <w:rFonts w:ascii="PT Serif" w:eastAsia="Times New Roman" w:hAnsi="PT Serif"/>
          <w:sz w:val="23"/>
          <w:szCs w:val="23"/>
          <w:lang w:eastAsia="ru-RU"/>
        </w:rPr>
        <w:t xml:space="preserve">Денежные средства во временном распоряжении учреждения </w:t>
      </w:r>
      <w:r w:rsidR="000C07B4" w:rsidRPr="005A5A61">
        <w:rPr>
          <w:rFonts w:ascii="PT Serif" w:eastAsia="Times New Roman" w:hAnsi="PT Serif"/>
          <w:sz w:val="23"/>
          <w:szCs w:val="23"/>
          <w:lang w:eastAsia="ru-RU"/>
        </w:rPr>
        <w:t>отражены в разделе 1 «Счета в кредитных организациях»</w:t>
      </w:r>
      <w:r w:rsidR="00095041" w:rsidRPr="005A5A61">
        <w:rPr>
          <w:rFonts w:ascii="PT Serif" w:eastAsia="Times New Roman" w:hAnsi="PT Serif"/>
          <w:sz w:val="23"/>
          <w:szCs w:val="23"/>
          <w:lang w:eastAsia="ru-RU"/>
        </w:rPr>
        <w:t xml:space="preserve"> по</w:t>
      </w:r>
      <w:r w:rsidR="00095041" w:rsidRPr="005A5A61">
        <w:rPr>
          <w:rFonts w:ascii="Times New Roman" w:hAnsi="Times New Roman"/>
          <w:sz w:val="24"/>
          <w:szCs w:val="24"/>
        </w:rPr>
        <w:t xml:space="preserve"> лицевому счету № 55651034118 и коду </w:t>
      </w:r>
      <w:r w:rsidR="00CC73AD" w:rsidRPr="005A5A61">
        <w:rPr>
          <w:rFonts w:ascii="Times New Roman" w:hAnsi="Times New Roman"/>
          <w:sz w:val="24"/>
          <w:szCs w:val="24"/>
        </w:rPr>
        <w:t xml:space="preserve">счета бюджетного учета  </w:t>
      </w:r>
      <w:r w:rsidR="00CC73AD" w:rsidRPr="005A5A61">
        <w:rPr>
          <w:rFonts w:ascii="Times New Roman" w:eastAsia="Times New Roman" w:hAnsi="Times New Roman"/>
          <w:sz w:val="24"/>
          <w:szCs w:val="24"/>
          <w:lang w:eastAsia="ru-RU"/>
        </w:rPr>
        <w:t xml:space="preserve">201.21 «Денежные средства учреждения на счетах в кредитной организации», что                    </w:t>
      </w:r>
      <w:r w:rsidR="00CC73AD" w:rsidRPr="005A5A61">
        <w:rPr>
          <w:rFonts w:ascii="Times New Roman" w:eastAsia="Times New Roman" w:hAnsi="Times New Roman"/>
          <w:b/>
          <w:sz w:val="24"/>
          <w:szCs w:val="24"/>
          <w:lang w:eastAsia="ru-RU"/>
        </w:rPr>
        <w:t>не соответствует</w:t>
      </w:r>
      <w:r w:rsidR="00CC73AD" w:rsidRPr="005A5A6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3333C" w:rsidRPr="005A5A61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сведениям, указанным в Пояснительной записке ф.0503160, из которой следует, что </w:t>
      </w:r>
      <w:r w:rsidR="0063333C" w:rsidRPr="005A5A61">
        <w:rPr>
          <w:rFonts w:ascii="Times New Roman" w:hAnsi="Times New Roman"/>
          <w:sz w:val="24"/>
          <w:szCs w:val="24"/>
        </w:rPr>
        <w:t>Учреждению открыты лицевые счета в органе казначейства, в том числе лицевой счет для учета</w:t>
      </w:r>
      <w:proofErr w:type="gramEnd"/>
      <w:r w:rsidR="0063333C" w:rsidRPr="005A5A61">
        <w:rPr>
          <w:rFonts w:ascii="Times New Roman" w:hAnsi="Times New Roman"/>
          <w:sz w:val="24"/>
          <w:szCs w:val="24"/>
        </w:rPr>
        <w:t xml:space="preserve"> операций</w:t>
      </w:r>
      <w:r w:rsidR="005D13C7" w:rsidRPr="005A5A61">
        <w:rPr>
          <w:rFonts w:ascii="Times New Roman" w:hAnsi="Times New Roman"/>
          <w:sz w:val="24"/>
          <w:szCs w:val="24"/>
        </w:rPr>
        <w:t xml:space="preserve"> со средствами, поступающими во временное распоряжение № 55651034118.</w:t>
      </w:r>
    </w:p>
    <w:p w:rsidR="00801181" w:rsidRPr="005A5A61" w:rsidRDefault="005D13C7" w:rsidP="008011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5A5A61">
        <w:rPr>
          <w:rFonts w:ascii="Times New Roman" w:hAnsi="Times New Roman"/>
          <w:sz w:val="24"/>
          <w:szCs w:val="24"/>
        </w:rPr>
        <w:t>Согласно пункта</w:t>
      </w:r>
      <w:proofErr w:type="gramEnd"/>
      <w:r w:rsidRPr="005A5A61">
        <w:rPr>
          <w:rFonts w:ascii="Times New Roman" w:hAnsi="Times New Roman"/>
          <w:sz w:val="24"/>
          <w:szCs w:val="24"/>
        </w:rPr>
        <w:t xml:space="preserve"> 173 </w:t>
      </w:r>
      <w:r w:rsidRPr="005A5A61">
        <w:rPr>
          <w:rFonts w:ascii="Times New Roman" w:eastAsiaTheme="minorHAnsi" w:hAnsi="Times New Roman"/>
          <w:sz w:val="24"/>
          <w:szCs w:val="24"/>
        </w:rPr>
        <w:t xml:space="preserve">Приказа Минфина России от 28.12.2010 № 191н, </w:t>
      </w:r>
      <w:r w:rsidR="0023165C" w:rsidRPr="005A5A61">
        <w:rPr>
          <w:rFonts w:ascii="Times New Roman" w:hAnsi="Times New Roman"/>
          <w:sz w:val="24"/>
          <w:szCs w:val="24"/>
          <w:shd w:val="clear" w:color="auto" w:fill="FFFFFF"/>
        </w:rPr>
        <w:t>информация </w:t>
      </w:r>
      <w:r w:rsidR="0023165C" w:rsidRPr="005A5A6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по лицевым счетам, открытым ПБС </w:t>
      </w:r>
      <w:r w:rsidR="0023165C" w:rsidRPr="005A5A61">
        <w:rPr>
          <w:rFonts w:ascii="Times New Roman" w:hAnsi="Times New Roman"/>
          <w:sz w:val="24"/>
          <w:szCs w:val="24"/>
          <w:shd w:val="clear" w:color="auto" w:fill="FFFFFF"/>
        </w:rPr>
        <w:t>в территориальных органах Федерального казначейства (финансовом органе) </w:t>
      </w:r>
      <w:r w:rsidR="0023165C" w:rsidRPr="005A5A6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по средствам во временном распоряжении, отражается в разделе 2 </w:t>
      </w:r>
      <w:r w:rsidR="0023165C" w:rsidRPr="005A5A6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«</w:t>
      </w:r>
      <w:r w:rsidR="0023165C" w:rsidRPr="005A5A61">
        <w:rPr>
          <w:rFonts w:ascii="Times New Roman" w:eastAsia="Times New Roman" w:hAnsi="Times New Roman"/>
          <w:sz w:val="24"/>
          <w:szCs w:val="24"/>
          <w:lang w:eastAsia="ru-RU"/>
        </w:rPr>
        <w:t>Счета в финансовом органе»</w:t>
      </w:r>
      <w:r w:rsidR="00801181" w:rsidRPr="005A5A6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801181" w:rsidRPr="005A5A61">
        <w:rPr>
          <w:rFonts w:ascii="Times New Roman" w:hAnsi="Times New Roman"/>
          <w:sz w:val="24"/>
          <w:szCs w:val="24"/>
          <w:shd w:val="clear" w:color="auto" w:fill="FFFFFF"/>
        </w:rPr>
        <w:t>Показатели формируются на основании данных по счету </w:t>
      </w:r>
      <w:hyperlink r:id="rId59" w:anchor="/document/12180897/entry/20111000" w:history="1">
        <w:r w:rsidR="00801181" w:rsidRPr="005A5A61">
          <w:rPr>
            <w:rFonts w:ascii="Times New Roman" w:hAnsi="Times New Roman"/>
            <w:b/>
            <w:sz w:val="24"/>
            <w:szCs w:val="24"/>
            <w:shd w:val="clear" w:color="auto" w:fill="FFFFFF"/>
          </w:rPr>
          <w:t> </w:t>
        </w:r>
        <w:r w:rsidR="00801181" w:rsidRPr="005A5A61">
          <w:rPr>
            <w:rFonts w:ascii="Times New Roman" w:hAnsi="Times New Roman"/>
            <w:b/>
            <w:sz w:val="24"/>
            <w:szCs w:val="24"/>
            <w:u w:val="single"/>
            <w:shd w:val="clear" w:color="auto" w:fill="FFFFFF"/>
          </w:rPr>
          <w:t>201.11</w:t>
        </w:r>
        <w:r w:rsidR="00801181" w:rsidRPr="005A5A61">
          <w:rPr>
            <w:rFonts w:ascii="Times New Roman" w:hAnsi="Times New Roman"/>
            <w:b/>
            <w:sz w:val="24"/>
            <w:szCs w:val="24"/>
            <w:shd w:val="clear" w:color="auto" w:fill="FFFFFF"/>
          </w:rPr>
          <w:t> </w:t>
        </w:r>
        <w:r w:rsidR="00801181" w:rsidRPr="005A5A61">
          <w:rPr>
            <w:rFonts w:ascii="Times New Roman" w:hAnsi="Times New Roman"/>
            <w:sz w:val="24"/>
            <w:szCs w:val="24"/>
            <w:shd w:val="clear" w:color="auto" w:fill="FFFFFF"/>
          </w:rPr>
          <w:t> </w:t>
        </w:r>
      </w:hyperlink>
      <w:r w:rsidR="00801181" w:rsidRPr="005A5A61">
        <w:rPr>
          <w:rFonts w:ascii="Times New Roman" w:hAnsi="Times New Roman"/>
          <w:sz w:val="24"/>
          <w:szCs w:val="24"/>
          <w:shd w:val="clear" w:color="auto" w:fill="FFFFFF"/>
        </w:rPr>
        <w:t>"Денежные средства учреждения на лицевых счетах в органе казначейства".</w:t>
      </w:r>
    </w:p>
    <w:p w:rsidR="001E2C88" w:rsidRPr="005A5A61" w:rsidRDefault="00801181" w:rsidP="001E2C88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A5A6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В нарушение </w:t>
      </w:r>
      <w:r w:rsidRPr="005A5A61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пункта 173</w:t>
      </w:r>
      <w:r w:rsidRPr="005A5A61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 xml:space="preserve"> Приказа Минфина России от 28.12.2010 № 191н</w:t>
      </w:r>
      <w:r w:rsidR="001E2C88" w:rsidRPr="005A5A61">
        <w:rPr>
          <w:rFonts w:ascii="Times New Roman" w:eastAsiaTheme="minorHAnsi" w:hAnsi="Times New Roman"/>
          <w:color w:val="auto"/>
          <w:sz w:val="24"/>
          <w:szCs w:val="24"/>
        </w:rPr>
        <w:t>,</w:t>
      </w:r>
      <w:r w:rsidRPr="005A5A61">
        <w:rPr>
          <w:rFonts w:ascii="Times New Roman" w:eastAsiaTheme="minorHAnsi" w:hAnsi="Times New Roman"/>
          <w:color w:val="auto"/>
          <w:sz w:val="24"/>
          <w:szCs w:val="24"/>
        </w:rPr>
        <w:t xml:space="preserve"> </w:t>
      </w:r>
      <w:r w:rsidR="00DF1F86" w:rsidRPr="005A5A61">
        <w:rPr>
          <w:rFonts w:ascii="PT Serif" w:hAnsi="PT Serif"/>
          <w:b w:val="0"/>
          <w:color w:val="auto"/>
          <w:sz w:val="23"/>
          <w:szCs w:val="23"/>
          <w:shd w:val="clear" w:color="auto" w:fill="FFFFFF"/>
        </w:rPr>
        <w:t>сведения</w:t>
      </w:r>
      <w:r w:rsidR="001E2C88" w:rsidRPr="005A5A61">
        <w:rPr>
          <w:rFonts w:ascii="PT Serif" w:hAnsi="PT Serif"/>
          <w:b w:val="0"/>
          <w:color w:val="auto"/>
          <w:sz w:val="23"/>
          <w:szCs w:val="23"/>
          <w:shd w:val="clear" w:color="auto" w:fill="FFFFFF"/>
        </w:rPr>
        <w:t xml:space="preserve"> об остатках денежных средств во временном распоряжении </w:t>
      </w:r>
      <w:r w:rsidR="001E2C88" w:rsidRPr="005A5A6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Сведениях ф.0503178 </w:t>
      </w:r>
      <w:r w:rsidR="00DF1F86" w:rsidRPr="005A5A61">
        <w:rPr>
          <w:rFonts w:ascii="Times New Roman" w:hAnsi="Times New Roman" w:cs="Times New Roman"/>
          <w:b w:val="0"/>
          <w:color w:val="auto"/>
          <w:sz w:val="24"/>
          <w:szCs w:val="24"/>
        </w:rPr>
        <w:t>отражены</w:t>
      </w:r>
      <w:r w:rsidR="001E2C88" w:rsidRPr="005A5A6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</w:t>
      </w:r>
      <w:r w:rsidR="00DF1F86" w:rsidRPr="005A5A6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</w:t>
      </w:r>
      <w:proofErr w:type="gramStart"/>
      <w:r w:rsidR="001E2C88" w:rsidRPr="005A5A61">
        <w:rPr>
          <w:rFonts w:ascii="Times New Roman" w:hAnsi="Times New Roman" w:cs="Times New Roman"/>
          <w:color w:val="auto"/>
          <w:sz w:val="24"/>
          <w:szCs w:val="24"/>
        </w:rPr>
        <w:t>не верно</w:t>
      </w:r>
      <w:proofErr w:type="gramEnd"/>
      <w:r w:rsidR="001E2C88" w:rsidRPr="005A5A6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 </w:t>
      </w:r>
      <w:r w:rsidR="001E2C88" w:rsidRPr="005A5A61">
        <w:rPr>
          <w:rFonts w:ascii="Times New Roman" w:hAnsi="Times New Roman" w:cs="Times New Roman"/>
          <w:color w:val="auto"/>
          <w:sz w:val="24"/>
          <w:szCs w:val="24"/>
        </w:rPr>
        <w:t>не соответствуют</w:t>
      </w:r>
      <w:r w:rsidR="007E70A1" w:rsidRPr="005A5A6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фактическим данным</w:t>
      </w:r>
      <w:r w:rsidR="00DF1F86" w:rsidRPr="005A5A6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об</w:t>
      </w:r>
      <w:r w:rsidR="00131F1F" w:rsidRPr="005A5A6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остатках денежных средств во временном распоряжении на банковских счетах в кредитной организации.</w:t>
      </w:r>
      <w:r w:rsidR="00DF1F86" w:rsidRPr="005A5A6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7E70A1" w:rsidRDefault="008F6668" w:rsidP="007E7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5A5A61">
        <w:rPr>
          <w:rFonts w:ascii="Times New Roman" w:hAnsi="Times New Roman"/>
          <w:b/>
          <w:sz w:val="24"/>
          <w:szCs w:val="24"/>
        </w:rPr>
        <w:t>В нарушение</w:t>
      </w:r>
      <w:r w:rsidRPr="005A5A61">
        <w:rPr>
          <w:rFonts w:ascii="Times New Roman" w:hAnsi="Times New Roman"/>
          <w:sz w:val="24"/>
          <w:szCs w:val="24"/>
        </w:rPr>
        <w:t xml:space="preserve"> пункта 42</w:t>
      </w:r>
      <w:r w:rsidRPr="005A5A61">
        <w:rPr>
          <w:rFonts w:ascii="Times New Roman" w:hAnsi="Times New Roman"/>
          <w:sz w:val="24"/>
          <w:szCs w:val="24"/>
          <w:shd w:val="clear" w:color="auto" w:fill="FFFFFF"/>
        </w:rPr>
        <w:t xml:space="preserve"> Приказ</w:t>
      </w:r>
      <w:r w:rsidR="00C173D4" w:rsidRPr="005A5A61">
        <w:rPr>
          <w:rFonts w:ascii="Times New Roman" w:hAnsi="Times New Roman"/>
          <w:sz w:val="24"/>
          <w:szCs w:val="24"/>
          <w:shd w:val="clear" w:color="auto" w:fill="FFFFFF"/>
        </w:rPr>
        <w:t>а</w:t>
      </w:r>
      <w:r w:rsidRPr="005A5A61">
        <w:rPr>
          <w:rFonts w:ascii="Times New Roman" w:hAnsi="Times New Roman"/>
          <w:sz w:val="24"/>
          <w:szCs w:val="24"/>
          <w:shd w:val="clear" w:color="auto" w:fill="FFFFFF"/>
        </w:rPr>
        <w:t xml:space="preserve"> Минфина РФ от </w:t>
      </w:r>
      <w:r w:rsidR="00C173D4" w:rsidRPr="005A5A61">
        <w:rPr>
          <w:rFonts w:ascii="Times New Roman" w:hAnsi="Times New Roman"/>
          <w:sz w:val="24"/>
          <w:szCs w:val="24"/>
          <w:shd w:val="clear" w:color="auto" w:fill="FFFFFF"/>
        </w:rPr>
        <w:t>06.12.</w:t>
      </w:r>
      <w:r w:rsidR="0005145E" w:rsidRPr="005A5A61">
        <w:rPr>
          <w:rFonts w:ascii="Times New Roman" w:hAnsi="Times New Roman"/>
          <w:sz w:val="24"/>
          <w:szCs w:val="24"/>
          <w:shd w:val="clear" w:color="auto" w:fill="FFFFFF"/>
        </w:rPr>
        <w:t>2010 г. №</w:t>
      </w:r>
      <w:r w:rsidRPr="005A5A61">
        <w:rPr>
          <w:rFonts w:ascii="Times New Roman" w:hAnsi="Times New Roman"/>
          <w:sz w:val="24"/>
          <w:szCs w:val="24"/>
          <w:shd w:val="clear" w:color="auto" w:fill="FFFFFF"/>
        </w:rPr>
        <w:t xml:space="preserve"> 162н</w:t>
      </w:r>
      <w:r w:rsidR="00C173D4" w:rsidRPr="005A5A61">
        <w:rPr>
          <w:rFonts w:ascii="Times New Roman" w:hAnsi="Times New Roman"/>
          <w:sz w:val="24"/>
          <w:szCs w:val="24"/>
          <w:shd w:val="clear" w:color="auto" w:fill="FFFFFF"/>
        </w:rPr>
        <w:t>, статьи 13  Федера</w:t>
      </w:r>
      <w:r w:rsidR="0005145E" w:rsidRPr="005A5A61">
        <w:rPr>
          <w:rFonts w:ascii="Times New Roman" w:hAnsi="Times New Roman"/>
          <w:sz w:val="24"/>
          <w:szCs w:val="24"/>
          <w:shd w:val="clear" w:color="auto" w:fill="FFFFFF"/>
        </w:rPr>
        <w:t>льного закона от 06.12.2011 г. №</w:t>
      </w:r>
      <w:r w:rsidR="00C173D4" w:rsidRPr="005A5A61">
        <w:rPr>
          <w:rFonts w:ascii="Times New Roman" w:hAnsi="Times New Roman"/>
          <w:sz w:val="24"/>
          <w:szCs w:val="24"/>
          <w:shd w:val="clear" w:color="auto" w:fill="FFFFFF"/>
        </w:rPr>
        <w:t xml:space="preserve"> 402-ФЗ "О бухгалтерском учете</w:t>
      </w:r>
      <w:r w:rsidR="0005145E" w:rsidRPr="005A5A61">
        <w:rPr>
          <w:rFonts w:ascii="Times New Roman" w:hAnsi="Times New Roman"/>
          <w:sz w:val="24"/>
          <w:szCs w:val="24"/>
          <w:shd w:val="clear" w:color="auto" w:fill="FFFFFF"/>
        </w:rPr>
        <w:t xml:space="preserve">», </w:t>
      </w:r>
      <w:r w:rsidR="00C173D4" w:rsidRPr="005A5A61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05145E" w:rsidRPr="005A5A61">
        <w:rPr>
          <w:rFonts w:ascii="Times New Roman" w:hAnsi="Times New Roman"/>
          <w:sz w:val="24"/>
          <w:szCs w:val="24"/>
        </w:rPr>
        <w:t xml:space="preserve">Поселковой администрацией городского поселения «Поселок Беркакит» Нерюнгринского района </w:t>
      </w:r>
      <w:r w:rsidR="00C173D4" w:rsidRPr="005A5A61">
        <w:rPr>
          <w:rFonts w:ascii="Times New Roman" w:hAnsi="Times New Roman"/>
          <w:sz w:val="24"/>
          <w:szCs w:val="24"/>
          <w:shd w:val="clear" w:color="auto" w:fill="FFFFFF"/>
        </w:rPr>
        <w:t>для учета операций по движению денежных средств, поступающих во временное распоряжение</w:t>
      </w:r>
      <w:r w:rsidRPr="005A5A61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C173D4" w:rsidRPr="005A5A61">
        <w:rPr>
          <w:rFonts w:ascii="Times New Roman" w:hAnsi="Times New Roman"/>
          <w:sz w:val="24"/>
          <w:szCs w:val="24"/>
          <w:shd w:val="clear" w:color="auto" w:fill="FFFFFF"/>
        </w:rPr>
        <w:t xml:space="preserve">учреждения на лицевой счет, открытый в органе казначейства, применен </w:t>
      </w:r>
      <w:r w:rsidR="00131F1F" w:rsidRPr="005A5A61">
        <w:rPr>
          <w:rFonts w:ascii="Times New Roman" w:hAnsi="Times New Roman"/>
          <w:sz w:val="24"/>
          <w:szCs w:val="24"/>
          <w:shd w:val="clear" w:color="auto" w:fill="FFFFFF"/>
        </w:rPr>
        <w:t>некорректный</w:t>
      </w:r>
      <w:r w:rsidR="00C173D4" w:rsidRPr="005A5A61">
        <w:rPr>
          <w:rFonts w:ascii="Times New Roman" w:hAnsi="Times New Roman"/>
          <w:sz w:val="24"/>
          <w:szCs w:val="24"/>
          <w:shd w:val="clear" w:color="auto" w:fill="FFFFFF"/>
        </w:rPr>
        <w:t xml:space="preserve"> счет бюджетного учета, что привело к искажению достоверности бухгалтерской</w:t>
      </w:r>
      <w:proofErr w:type="gramEnd"/>
      <w:r w:rsidR="00C173D4" w:rsidRPr="005A5A61">
        <w:rPr>
          <w:rFonts w:ascii="Times New Roman" w:hAnsi="Times New Roman"/>
          <w:sz w:val="24"/>
          <w:szCs w:val="24"/>
          <w:shd w:val="clear" w:color="auto" w:fill="FFFFFF"/>
        </w:rPr>
        <w:t xml:space="preserve"> (финансовой) и бюджетной отчетности.</w:t>
      </w:r>
    </w:p>
    <w:p w:rsidR="00A04D62" w:rsidRPr="005A5A61" w:rsidRDefault="00A04D62" w:rsidP="007E7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04D62" w:rsidRPr="00545313" w:rsidRDefault="00A04D62" w:rsidP="00A04D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5313">
        <w:rPr>
          <w:rFonts w:ascii="Times New Roman" w:hAnsi="Times New Roman"/>
          <w:b/>
          <w:sz w:val="24"/>
          <w:szCs w:val="24"/>
        </w:rPr>
        <w:t>Сведения об исполнении судебных решений по денежным обязательствам (ф.0503296)</w:t>
      </w:r>
      <w:r w:rsidRPr="00545313">
        <w:rPr>
          <w:rFonts w:ascii="PT Serif" w:hAnsi="PT Serif"/>
          <w:sz w:val="23"/>
          <w:szCs w:val="23"/>
          <w:shd w:val="clear" w:color="auto" w:fill="FFFFFF"/>
        </w:rPr>
        <w:t xml:space="preserve"> содержат обобщенные за отчетный период данные об исполнении судебных решений по денежным обязательствам бюджета городского поселения «Поселок Беркакит» Нерюнгринского района. Принято денежных обязательств с начала года по исполнительным документам – </w:t>
      </w:r>
      <w:r w:rsidR="00D27A4A" w:rsidRPr="00545313">
        <w:rPr>
          <w:rFonts w:ascii="PT Serif" w:hAnsi="PT Serif"/>
          <w:sz w:val="23"/>
          <w:szCs w:val="23"/>
          <w:shd w:val="clear" w:color="auto" w:fill="FFFFFF"/>
        </w:rPr>
        <w:t>174 149,35</w:t>
      </w:r>
      <w:r w:rsidRPr="00545313">
        <w:rPr>
          <w:rFonts w:ascii="PT Serif" w:hAnsi="PT Serif"/>
          <w:sz w:val="23"/>
          <w:szCs w:val="23"/>
          <w:shd w:val="clear" w:color="auto" w:fill="FFFFFF"/>
        </w:rPr>
        <w:t xml:space="preserve"> рублей. Не исполненных денежных обязательств на конец отчетного периода – 0,00 рублей. Исполнение составило 100%.</w:t>
      </w:r>
    </w:p>
    <w:p w:rsidR="00A04D62" w:rsidRPr="007E70A1" w:rsidRDefault="00A04D62" w:rsidP="00741C62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  <w:shd w:val="clear" w:color="auto" w:fill="FFFFFF"/>
        </w:rPr>
      </w:pPr>
    </w:p>
    <w:p w:rsidR="00105B39" w:rsidRPr="00105B39" w:rsidRDefault="00536AAC" w:rsidP="00F15004">
      <w:pPr>
        <w:spacing w:after="0" w:line="240" w:lineRule="auto"/>
        <w:ind w:firstLine="709"/>
        <w:jc w:val="both"/>
        <w:rPr>
          <w:rFonts w:ascii="PT Serif" w:hAnsi="PT Serif"/>
          <w:sz w:val="23"/>
          <w:szCs w:val="23"/>
          <w:shd w:val="clear" w:color="auto" w:fill="FFFFFF"/>
        </w:rPr>
      </w:pPr>
      <w:r w:rsidRPr="00105B39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Показатели</w:t>
      </w:r>
      <w:r w:rsidR="002F2420" w:rsidRPr="00105B39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отчета об использовании межбюджетных трансфертов из федерального бюджета субъектами Российской Федерации, муниципальными образованиями и территориальным государственным внебюджетным фондом  (</w:t>
      </w:r>
      <w:r w:rsidR="002F2420" w:rsidRPr="00105B39">
        <w:rPr>
          <w:rFonts w:ascii="Times New Roman" w:eastAsia="Times New Roman" w:hAnsi="Times New Roman"/>
          <w:b/>
          <w:sz w:val="24"/>
          <w:szCs w:val="24"/>
          <w:u w:val="single"/>
          <w:shd w:val="clear" w:color="auto" w:fill="FFFFFF"/>
          <w:lang w:eastAsia="ru-RU"/>
        </w:rPr>
        <w:t>ф. 0503324</w:t>
      </w:r>
      <w:r w:rsidR="002F2420" w:rsidRPr="00105B39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) </w:t>
      </w:r>
      <w:r w:rsidRPr="00105B3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(далее – Отчет ф.0503324),</w:t>
      </w:r>
      <w:r w:rsidR="00136192" w:rsidRPr="00105B39">
        <w:rPr>
          <w:rFonts w:ascii="Times New Roman" w:hAnsi="Times New Roman"/>
          <w:sz w:val="24"/>
          <w:szCs w:val="24"/>
          <w:shd w:val="clear" w:color="auto" w:fill="FFFFFF"/>
        </w:rPr>
        <w:t xml:space="preserve"> отражаются </w:t>
      </w:r>
      <w:r w:rsidRPr="00105B39">
        <w:rPr>
          <w:rFonts w:ascii="Times New Roman" w:hAnsi="Times New Roman"/>
          <w:sz w:val="24"/>
          <w:szCs w:val="24"/>
          <w:shd w:val="clear" w:color="auto" w:fill="FFFFFF"/>
        </w:rPr>
        <w:t>в разрезе </w:t>
      </w:r>
      <w:hyperlink r:id="rId60" w:anchor="/document/70109900/entry/103322" w:history="1">
        <w:r w:rsidRPr="00105B39">
          <w:rPr>
            <w:rFonts w:ascii="Times New Roman" w:hAnsi="Times New Roman"/>
            <w:sz w:val="24"/>
            <w:szCs w:val="24"/>
            <w:shd w:val="clear" w:color="auto" w:fill="FFFFFF"/>
          </w:rPr>
          <w:t>кодов</w:t>
        </w:r>
      </w:hyperlink>
      <w:r w:rsidRPr="00105B39">
        <w:rPr>
          <w:rFonts w:ascii="Times New Roman" w:hAnsi="Times New Roman"/>
          <w:sz w:val="24"/>
          <w:szCs w:val="24"/>
          <w:shd w:val="clear" w:color="auto" w:fill="FFFFFF"/>
        </w:rPr>
        <w:t xml:space="preserve"> целевых статей классификации расходов федерального бюджета, по которым осуществлялись перечисления межбюджетной субсидии, субвенции, иного межбюджетного трансферта, имеющего целевое назначение. </w:t>
      </w:r>
      <w:proofErr w:type="gramStart"/>
      <w:r w:rsidR="00711C77" w:rsidRPr="00105B39">
        <w:rPr>
          <w:rFonts w:ascii="Times New Roman" w:hAnsi="Times New Roman"/>
          <w:sz w:val="24"/>
          <w:szCs w:val="24"/>
          <w:shd w:val="clear" w:color="auto" w:fill="FFFFFF"/>
        </w:rPr>
        <w:t>Согласно</w:t>
      </w:r>
      <w:r w:rsidR="00711C77" w:rsidRPr="00105B39">
        <w:rPr>
          <w:rFonts w:ascii="PT Serif" w:hAnsi="PT Serif"/>
          <w:sz w:val="23"/>
          <w:szCs w:val="23"/>
          <w:shd w:val="clear" w:color="auto" w:fill="FFFFFF"/>
        </w:rPr>
        <w:t xml:space="preserve"> пункта 3 Письма Федерального казн</w:t>
      </w:r>
      <w:r w:rsidR="005318BF" w:rsidRPr="00105B39">
        <w:rPr>
          <w:rFonts w:ascii="PT Serif" w:hAnsi="PT Serif"/>
          <w:sz w:val="23"/>
          <w:szCs w:val="23"/>
          <w:shd w:val="clear" w:color="auto" w:fill="FFFFFF"/>
        </w:rPr>
        <w:t>ачейства от 11 декабря 2012 г.              №</w:t>
      </w:r>
      <w:r w:rsidR="00711C77" w:rsidRPr="00105B39">
        <w:rPr>
          <w:rFonts w:ascii="PT Serif" w:hAnsi="PT Serif"/>
          <w:sz w:val="23"/>
          <w:szCs w:val="23"/>
          <w:shd w:val="clear" w:color="auto" w:fill="FFFFFF"/>
        </w:rPr>
        <w:t xml:space="preserve"> 42-7.4-05/2.1-704 «О порядке составления и представления финансовыми органами субъектов РФ Отчета об использовании межбюджетных трансфертов из федерального бюджета субъектами РФ, муниципальными образованиями и территориальным государственным внебюджетным фондом»</w:t>
      </w:r>
      <w:r w:rsidR="00A40DF5">
        <w:rPr>
          <w:rFonts w:ascii="PT Serif" w:hAnsi="PT Serif"/>
          <w:sz w:val="23"/>
          <w:szCs w:val="23"/>
          <w:shd w:val="clear" w:color="auto" w:fill="FFFFFF"/>
        </w:rPr>
        <w:t>,</w:t>
      </w:r>
      <w:r w:rsidR="005318BF" w:rsidRPr="00105B39">
        <w:rPr>
          <w:rFonts w:ascii="PT Serif" w:hAnsi="PT Serif"/>
          <w:sz w:val="23"/>
          <w:szCs w:val="23"/>
          <w:shd w:val="clear" w:color="auto" w:fill="FFFFFF"/>
        </w:rPr>
        <w:t xml:space="preserve"> п</w:t>
      </w:r>
      <w:r w:rsidR="00711C77" w:rsidRPr="00105B39">
        <w:rPr>
          <w:rFonts w:ascii="PT Serif" w:hAnsi="PT Serif"/>
          <w:sz w:val="23"/>
          <w:szCs w:val="23"/>
          <w:shd w:val="clear" w:color="auto" w:fill="FFFFFF"/>
        </w:rPr>
        <w:t>ри формировании </w:t>
      </w:r>
      <w:hyperlink r:id="rId61" w:anchor="/document/70287312/entry/1100" w:history="1">
        <w:r w:rsidR="00711C77" w:rsidRPr="00105B39">
          <w:rPr>
            <w:rFonts w:ascii="PT Serif" w:hAnsi="PT Serif"/>
            <w:sz w:val="23"/>
            <w:szCs w:val="23"/>
            <w:shd w:val="clear" w:color="auto" w:fill="FFFFFF"/>
          </w:rPr>
          <w:t>раздела</w:t>
        </w:r>
      </w:hyperlink>
      <w:r w:rsidR="005318BF" w:rsidRPr="00105B39">
        <w:t xml:space="preserve"> 1</w:t>
      </w:r>
      <w:r w:rsidR="00711C77" w:rsidRPr="00105B39">
        <w:rPr>
          <w:rFonts w:ascii="PT Serif" w:hAnsi="PT Serif"/>
          <w:sz w:val="23"/>
          <w:szCs w:val="23"/>
          <w:shd w:val="clear" w:color="auto" w:fill="FFFFFF"/>
        </w:rPr>
        <w:t> "Движение целевых средств"</w:t>
      </w:r>
      <w:r w:rsidR="005318BF" w:rsidRPr="00105B39">
        <w:rPr>
          <w:rFonts w:ascii="PT Serif" w:hAnsi="PT Serif"/>
          <w:sz w:val="23"/>
          <w:szCs w:val="23"/>
          <w:shd w:val="clear" w:color="auto" w:fill="FFFFFF"/>
        </w:rPr>
        <w:t xml:space="preserve"> ф.0503324</w:t>
      </w:r>
      <w:r w:rsidR="00105B39" w:rsidRPr="00105B39">
        <w:rPr>
          <w:rFonts w:ascii="PT Serif" w:hAnsi="PT Serif"/>
          <w:sz w:val="23"/>
          <w:szCs w:val="23"/>
          <w:shd w:val="clear" w:color="auto" w:fill="FFFFFF"/>
        </w:rPr>
        <w:t xml:space="preserve"> в графе 13</w:t>
      </w:r>
      <w:r w:rsidR="00711C77" w:rsidRPr="00105B39">
        <w:rPr>
          <w:rFonts w:ascii="PT Serif" w:hAnsi="PT Serif"/>
          <w:sz w:val="23"/>
          <w:szCs w:val="23"/>
          <w:shd w:val="clear" w:color="auto" w:fill="FFFFFF"/>
        </w:rPr>
        <w:t xml:space="preserve"> </w:t>
      </w:r>
      <w:r w:rsidR="00105B39" w:rsidRPr="00105B39">
        <w:rPr>
          <w:rFonts w:ascii="PT Serif" w:hAnsi="PT Serif"/>
          <w:sz w:val="23"/>
          <w:szCs w:val="23"/>
          <w:shd w:val="clear" w:color="auto" w:fill="FFFFFF"/>
        </w:rPr>
        <w:t>указывается сумма остатка целевых средств, неиспользованных на</w:t>
      </w:r>
      <w:proofErr w:type="gramEnd"/>
      <w:r w:rsidR="00105B39" w:rsidRPr="00105B39">
        <w:rPr>
          <w:rFonts w:ascii="PT Serif" w:hAnsi="PT Serif"/>
          <w:sz w:val="23"/>
          <w:szCs w:val="23"/>
          <w:shd w:val="clear" w:color="auto" w:fill="FFFFFF"/>
        </w:rPr>
        <w:t xml:space="preserve"> отчетную дату, подлежащих перечислению в федеральный бюджет.</w:t>
      </w:r>
    </w:p>
    <w:p w:rsidR="00EE2B13" w:rsidRPr="00D74D19" w:rsidRDefault="00A40DF5" w:rsidP="003758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4D19">
        <w:rPr>
          <w:rFonts w:ascii="Times New Roman" w:eastAsia="Times New Roman" w:hAnsi="Times New Roman"/>
          <w:sz w:val="24"/>
          <w:szCs w:val="24"/>
          <w:lang w:eastAsia="ru-RU"/>
        </w:rPr>
        <w:t>Всего в 2023</w:t>
      </w:r>
      <w:r w:rsidR="0069085F" w:rsidRPr="00D74D1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Поселковой администрацией городского поселения «Поселок Беркакит» Нерюнгринского района получено межбюджетных трансфертов на сумму</w:t>
      </w:r>
      <w:r w:rsidR="00F41A1F" w:rsidRPr="00D74D19">
        <w:rPr>
          <w:rFonts w:ascii="Times New Roman" w:eastAsia="Times New Roman" w:hAnsi="Times New Roman"/>
          <w:sz w:val="24"/>
          <w:szCs w:val="24"/>
          <w:lang w:eastAsia="ru-RU"/>
        </w:rPr>
        <w:t xml:space="preserve"> 12 438 783,17 </w:t>
      </w:r>
      <w:r w:rsidR="0069085F" w:rsidRPr="00D74D19">
        <w:rPr>
          <w:rFonts w:ascii="Times New Roman" w:eastAsia="Times New Roman" w:hAnsi="Times New Roman"/>
          <w:sz w:val="24"/>
          <w:szCs w:val="24"/>
          <w:lang w:eastAsia="ru-RU"/>
        </w:rPr>
        <w:t xml:space="preserve">рублей, в том числе: субсидии – </w:t>
      </w:r>
      <w:r w:rsidR="00033846" w:rsidRPr="00D74D19">
        <w:rPr>
          <w:rFonts w:ascii="Times New Roman" w:eastAsia="Times New Roman" w:hAnsi="Times New Roman"/>
          <w:sz w:val="24"/>
          <w:szCs w:val="24"/>
          <w:lang w:eastAsia="ru-RU"/>
        </w:rPr>
        <w:t xml:space="preserve">2 000 000,00 </w:t>
      </w:r>
      <w:r w:rsidR="0069085F" w:rsidRPr="00D74D19">
        <w:rPr>
          <w:rFonts w:ascii="Times New Roman" w:eastAsia="Times New Roman" w:hAnsi="Times New Roman"/>
          <w:sz w:val="24"/>
          <w:szCs w:val="24"/>
          <w:lang w:eastAsia="ru-RU"/>
        </w:rPr>
        <w:t xml:space="preserve">рублей, субвенции </w:t>
      </w:r>
      <w:r w:rsidR="00F15004" w:rsidRPr="00D74D19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69085F" w:rsidRPr="00D74D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15004" w:rsidRPr="00D74D1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4F58A7" w:rsidRPr="00D74D19">
        <w:rPr>
          <w:rFonts w:ascii="Times New Roman" w:eastAsia="Times New Roman" w:hAnsi="Times New Roman"/>
          <w:sz w:val="24"/>
          <w:szCs w:val="24"/>
          <w:lang w:eastAsia="ru-RU"/>
        </w:rPr>
        <w:t> 275 884,00 рублей, прочие межбюджетные трансферты – 9 162 899,</w:t>
      </w:r>
      <w:r w:rsidR="002B5B36" w:rsidRPr="00D74D19">
        <w:rPr>
          <w:rFonts w:ascii="Times New Roman" w:eastAsia="Times New Roman" w:hAnsi="Times New Roman"/>
          <w:sz w:val="24"/>
          <w:szCs w:val="24"/>
          <w:lang w:eastAsia="ru-RU"/>
        </w:rPr>
        <w:t>17 рублей.</w:t>
      </w:r>
      <w:r w:rsidR="00F15004" w:rsidRPr="00D74D19">
        <w:rPr>
          <w:rFonts w:ascii="Times New Roman" w:eastAsia="Times New Roman" w:hAnsi="Times New Roman"/>
          <w:sz w:val="24"/>
          <w:szCs w:val="24"/>
          <w:lang w:eastAsia="ru-RU"/>
        </w:rPr>
        <w:t xml:space="preserve"> Освоение составило </w:t>
      </w:r>
      <w:r w:rsidR="00881710" w:rsidRPr="00D74D19">
        <w:rPr>
          <w:rFonts w:ascii="Times New Roman" w:eastAsia="Times New Roman" w:hAnsi="Times New Roman"/>
          <w:sz w:val="24"/>
          <w:szCs w:val="24"/>
          <w:lang w:eastAsia="ru-RU"/>
        </w:rPr>
        <w:t>12 348 783,17 рублей или 99,3</w:t>
      </w:r>
      <w:r w:rsidR="00F15004" w:rsidRPr="00D74D19">
        <w:rPr>
          <w:rFonts w:ascii="Times New Roman" w:eastAsia="Times New Roman" w:hAnsi="Times New Roman"/>
          <w:sz w:val="24"/>
          <w:szCs w:val="24"/>
          <w:lang w:eastAsia="ru-RU"/>
        </w:rPr>
        <w:t xml:space="preserve">%. </w:t>
      </w:r>
      <w:r w:rsidR="00951C61" w:rsidRPr="00D74D19">
        <w:rPr>
          <w:rFonts w:ascii="Times New Roman" w:eastAsia="Times New Roman" w:hAnsi="Times New Roman"/>
          <w:sz w:val="24"/>
          <w:szCs w:val="24"/>
          <w:lang w:eastAsia="ru-RU"/>
        </w:rPr>
        <w:t>Остаток целевых средств на конец отчетного года составил – 90 000,00 рублей.</w:t>
      </w:r>
      <w:r w:rsidR="007009E8" w:rsidRPr="00D74D19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Причина образования остатка целевых средств – экономия по результатам проведения торгов.</w:t>
      </w:r>
    </w:p>
    <w:p w:rsidR="009E5B83" w:rsidRDefault="00242E68" w:rsidP="009E5B83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4CE2">
        <w:rPr>
          <w:rFonts w:ascii="Times New Roman" w:eastAsia="Times New Roman" w:hAnsi="Times New Roman"/>
          <w:sz w:val="24"/>
          <w:szCs w:val="24"/>
          <w:lang w:eastAsia="ru-RU"/>
        </w:rPr>
        <w:t xml:space="preserve">Остаток целевых средств межбюджетного трансферта </w:t>
      </w:r>
      <w:r w:rsidR="0037580B" w:rsidRPr="00F84CE2">
        <w:rPr>
          <w:rFonts w:ascii="Times New Roman" w:eastAsia="Times New Roman" w:hAnsi="Times New Roman"/>
          <w:sz w:val="24"/>
          <w:szCs w:val="24"/>
          <w:lang w:eastAsia="ru-RU"/>
        </w:rPr>
        <w:t>в сумме 90 000,00 рублей в Отчете ф.0503324 по графе 13 раздела 1 «Движение целевых средств»</w:t>
      </w:r>
      <w:r w:rsidR="00D74D19" w:rsidRPr="00F84CE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7580B" w:rsidRPr="00F84CE2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подлежащий возврату в федеральный бюджет</w:t>
      </w:r>
      <w:r w:rsidR="00D74D19" w:rsidRPr="00F84CE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7580B" w:rsidRPr="00F84CE2">
        <w:rPr>
          <w:rFonts w:ascii="Times New Roman" w:eastAsia="Times New Roman" w:hAnsi="Times New Roman"/>
          <w:sz w:val="24"/>
          <w:szCs w:val="24"/>
          <w:lang w:eastAsia="ru-RU"/>
        </w:rPr>
        <w:t xml:space="preserve"> не отражен.</w:t>
      </w:r>
    </w:p>
    <w:p w:rsidR="00682782" w:rsidRPr="009E5B83" w:rsidRDefault="00682782" w:rsidP="009E5B83">
      <w:pPr>
        <w:spacing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257E07" w:rsidRDefault="00257E07" w:rsidP="009E5B8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1F3ADD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="009E5B83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ВЫВОДЫ:</w:t>
      </w:r>
    </w:p>
    <w:p w:rsidR="00682782" w:rsidRPr="00312684" w:rsidRDefault="00682782" w:rsidP="009E5B8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:rsidR="001F3ADD" w:rsidRPr="00682782" w:rsidRDefault="00257E07" w:rsidP="00682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2684">
        <w:rPr>
          <w:rFonts w:ascii="Times New Roman" w:hAnsi="Times New Roman"/>
          <w:b/>
          <w:sz w:val="24"/>
          <w:szCs w:val="24"/>
        </w:rPr>
        <w:t>1</w:t>
      </w:r>
      <w:r w:rsidRPr="0031268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312684">
        <w:rPr>
          <w:rFonts w:ascii="Times New Roman" w:hAnsi="Times New Roman"/>
          <w:sz w:val="24"/>
          <w:szCs w:val="24"/>
        </w:rPr>
        <w:t xml:space="preserve">По результатам проверки годовой бюджетной отчетности Поселковой  администрации городского поселения «Поселок Беркакит» Нерюнгринского района, проверкой было установлено, что полнота и порядок заполнения части форм бюджетной отчетности не соответствует Инструкции о порядке составления и представления годовой, </w:t>
      </w:r>
      <w:r w:rsidRPr="00312684">
        <w:rPr>
          <w:rFonts w:ascii="Times New Roman" w:hAnsi="Times New Roman"/>
          <w:sz w:val="24"/>
          <w:szCs w:val="24"/>
        </w:rPr>
        <w:lastRenderedPageBreak/>
        <w:t>квартальной и месячной отчетности об исполнении бюджетов бюджетной системы РФ, утвержденной Приказом Минфина России от 28.12.2010 № 191н.</w:t>
      </w:r>
      <w:proofErr w:type="gramEnd"/>
    </w:p>
    <w:p w:rsidR="00EB01DE" w:rsidRPr="00312684" w:rsidRDefault="00C002EE" w:rsidP="001B51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312684">
        <w:rPr>
          <w:rFonts w:ascii="Times New Roman" w:eastAsiaTheme="minorHAnsi" w:hAnsi="Times New Roman"/>
          <w:b/>
          <w:sz w:val="24"/>
          <w:szCs w:val="24"/>
        </w:rPr>
        <w:t>2.</w:t>
      </w:r>
      <w:r w:rsidR="00EB01DE" w:rsidRPr="00312684">
        <w:rPr>
          <w:rFonts w:ascii="Times New Roman" w:eastAsiaTheme="minorHAnsi" w:hAnsi="Times New Roman"/>
          <w:sz w:val="24"/>
          <w:szCs w:val="24"/>
        </w:rPr>
        <w:t xml:space="preserve"> Контрольные  соотношения между формами годовой бухгалтерской (бюджетной) отчетности выдержаны не в полной мере. </w:t>
      </w:r>
    </w:p>
    <w:p w:rsidR="00EB01DE" w:rsidRPr="00312684" w:rsidRDefault="00C002EE" w:rsidP="001B51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2684">
        <w:rPr>
          <w:rFonts w:ascii="Times New Roman" w:eastAsiaTheme="minorHAnsi" w:hAnsi="Times New Roman" w:cstheme="minorBidi"/>
          <w:b/>
          <w:sz w:val="24"/>
          <w:szCs w:val="24"/>
        </w:rPr>
        <w:t>3</w:t>
      </w:r>
      <w:r w:rsidRPr="004A1B4D">
        <w:rPr>
          <w:rFonts w:ascii="Times New Roman" w:eastAsiaTheme="minorHAnsi" w:hAnsi="Times New Roman" w:cstheme="minorBidi"/>
          <w:b/>
          <w:sz w:val="24"/>
          <w:szCs w:val="24"/>
          <w:u w:val="single"/>
        </w:rPr>
        <w:t>.</w:t>
      </w:r>
      <w:r w:rsidR="00EB01DE" w:rsidRPr="004A1B4D">
        <w:rPr>
          <w:rFonts w:ascii="Times New Roman" w:eastAsiaTheme="minorHAnsi" w:hAnsi="Times New Roman" w:cstheme="minorBidi"/>
          <w:sz w:val="24"/>
          <w:szCs w:val="24"/>
          <w:u w:val="single"/>
        </w:rPr>
        <w:t xml:space="preserve"> </w:t>
      </w:r>
      <w:r w:rsidR="00EB01DE" w:rsidRPr="004A1B4D">
        <w:rPr>
          <w:rFonts w:ascii="Times New Roman" w:hAnsi="Times New Roman"/>
          <w:sz w:val="24"/>
          <w:szCs w:val="24"/>
          <w:u w:val="single"/>
        </w:rPr>
        <w:t xml:space="preserve">Проверкой  баланса исполнения бюджета  главного распорядителя, получателя бюджетных средств  </w:t>
      </w:r>
      <w:r w:rsidR="00EB01DE" w:rsidRPr="004A1B4D">
        <w:rPr>
          <w:rFonts w:ascii="Times New Roman" w:hAnsi="Times New Roman"/>
          <w:b/>
          <w:sz w:val="24"/>
          <w:szCs w:val="24"/>
          <w:u w:val="single"/>
        </w:rPr>
        <w:t>(ф.0503130</w:t>
      </w:r>
      <w:r w:rsidR="00EB01DE" w:rsidRPr="004A1B4D">
        <w:rPr>
          <w:rFonts w:ascii="Times New Roman" w:hAnsi="Times New Roman"/>
          <w:sz w:val="24"/>
          <w:szCs w:val="24"/>
          <w:u w:val="single"/>
        </w:rPr>
        <w:t>) установлено</w:t>
      </w:r>
      <w:r w:rsidR="00EB01DE" w:rsidRPr="00312684">
        <w:rPr>
          <w:rFonts w:ascii="Times New Roman" w:hAnsi="Times New Roman"/>
          <w:sz w:val="24"/>
          <w:szCs w:val="24"/>
        </w:rPr>
        <w:t>:</w:t>
      </w:r>
    </w:p>
    <w:p w:rsidR="00EB01DE" w:rsidRPr="00312684" w:rsidRDefault="00C002EE" w:rsidP="001B51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12684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="00EB01DE" w:rsidRPr="00312684">
        <w:rPr>
          <w:rFonts w:ascii="Times New Roman" w:hAnsi="Times New Roman"/>
          <w:sz w:val="24"/>
          <w:szCs w:val="24"/>
          <w:shd w:val="clear" w:color="auto" w:fill="FFFFFF"/>
        </w:rPr>
        <w:t>.1. Контрольные соотношения между Балансом ф.0503130 и формами годовой бюджетной отчетности не выдержаны с ф.0503110, ф.0503121.</w:t>
      </w:r>
    </w:p>
    <w:p w:rsidR="00EB01DE" w:rsidRPr="004A1B4D" w:rsidRDefault="00C002EE" w:rsidP="001B51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312684">
        <w:rPr>
          <w:rFonts w:ascii="Times New Roman" w:eastAsiaTheme="minorHAnsi" w:hAnsi="Times New Roman" w:cstheme="minorBidi"/>
          <w:b/>
          <w:sz w:val="24"/>
          <w:szCs w:val="24"/>
        </w:rPr>
        <w:t>4</w:t>
      </w:r>
      <w:r w:rsidR="00EB01DE" w:rsidRPr="00312684">
        <w:rPr>
          <w:rFonts w:ascii="Times New Roman" w:eastAsiaTheme="minorHAnsi" w:hAnsi="Times New Roman" w:cstheme="minorBidi"/>
          <w:sz w:val="24"/>
          <w:szCs w:val="24"/>
        </w:rPr>
        <w:t xml:space="preserve">. </w:t>
      </w:r>
      <w:r w:rsidR="00EB01DE" w:rsidRPr="004A1B4D">
        <w:rPr>
          <w:rFonts w:ascii="Times New Roman" w:hAnsi="Times New Roman"/>
          <w:sz w:val="24"/>
          <w:szCs w:val="24"/>
          <w:u w:val="single"/>
        </w:rPr>
        <w:t xml:space="preserve">Проверкой справки по заключению счетов бюджетного учета отчетного финансового года  </w:t>
      </w:r>
      <w:r w:rsidR="00EB01DE" w:rsidRPr="004A1B4D">
        <w:rPr>
          <w:rFonts w:ascii="Times New Roman" w:hAnsi="Times New Roman"/>
          <w:b/>
          <w:sz w:val="24"/>
          <w:szCs w:val="24"/>
          <w:u w:val="single"/>
        </w:rPr>
        <w:t>(ф. 0503110</w:t>
      </w:r>
      <w:r w:rsidR="00EB01DE" w:rsidRPr="004A1B4D">
        <w:rPr>
          <w:rFonts w:ascii="Times New Roman" w:hAnsi="Times New Roman"/>
          <w:sz w:val="24"/>
          <w:szCs w:val="24"/>
          <w:u w:val="single"/>
        </w:rPr>
        <w:t>) установлено:</w:t>
      </w:r>
    </w:p>
    <w:p w:rsidR="00EB01DE" w:rsidRPr="00312684" w:rsidRDefault="007D30CF" w:rsidP="001B51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2684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="00EB01DE" w:rsidRPr="00312684">
        <w:rPr>
          <w:rFonts w:ascii="Times New Roman" w:hAnsi="Times New Roman"/>
          <w:sz w:val="24"/>
          <w:szCs w:val="24"/>
          <w:shd w:val="clear" w:color="auto" w:fill="FFFFFF"/>
        </w:rPr>
        <w:t xml:space="preserve">.1. </w:t>
      </w:r>
      <w:r w:rsidR="00EB01DE" w:rsidRPr="00312684">
        <w:rPr>
          <w:rFonts w:ascii="Times New Roman" w:hAnsi="Times New Roman"/>
          <w:sz w:val="24"/>
          <w:szCs w:val="24"/>
        </w:rPr>
        <w:t xml:space="preserve">Контрольные соотношения между Справкой ф.0503110 и формами годовой бюджетной отчетности не выдержаны </w:t>
      </w:r>
      <w:r w:rsidR="00AF63BD" w:rsidRPr="00312684">
        <w:rPr>
          <w:rFonts w:ascii="Times New Roman" w:hAnsi="Times New Roman"/>
          <w:sz w:val="24"/>
          <w:szCs w:val="24"/>
        </w:rPr>
        <w:t xml:space="preserve">с </w:t>
      </w:r>
      <w:r w:rsidR="00EB01DE" w:rsidRPr="00312684">
        <w:rPr>
          <w:rFonts w:ascii="Times New Roman" w:hAnsi="Times New Roman"/>
          <w:sz w:val="24"/>
          <w:szCs w:val="24"/>
        </w:rPr>
        <w:t>Отчетом ф.0503127 и Балансом ф.0503130.</w:t>
      </w:r>
    </w:p>
    <w:p w:rsidR="007D30CF" w:rsidRPr="00312684" w:rsidRDefault="007D30CF" w:rsidP="001B51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2684">
        <w:rPr>
          <w:rFonts w:ascii="Times New Roman" w:hAnsi="Times New Roman"/>
          <w:sz w:val="24"/>
          <w:szCs w:val="24"/>
        </w:rPr>
        <w:t>4</w:t>
      </w:r>
      <w:r w:rsidR="00EB01DE" w:rsidRPr="00312684">
        <w:rPr>
          <w:rFonts w:ascii="Times New Roman" w:hAnsi="Times New Roman"/>
          <w:sz w:val="24"/>
          <w:szCs w:val="24"/>
        </w:rPr>
        <w:t xml:space="preserve">.2. </w:t>
      </w:r>
      <w:r w:rsidRPr="00312684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Встречная проверка выявила наличие оборотов по счету 121002 000, 030405000,  что не нашло своего отражения в консолидированной Справке (ф. 0503110) и </w:t>
      </w:r>
      <w:r w:rsidRPr="00312684">
        <w:rPr>
          <w:rFonts w:ascii="Times New Roman" w:hAnsi="Times New Roman"/>
          <w:sz w:val="24"/>
          <w:szCs w:val="24"/>
        </w:rPr>
        <w:t xml:space="preserve">повлекло за собой </w:t>
      </w:r>
      <w:r w:rsidRPr="00312684">
        <w:rPr>
          <w:rFonts w:ascii="Times New Roman" w:eastAsia="Times New Roman" w:hAnsi="Times New Roman" w:cstheme="minorBidi"/>
          <w:sz w:val="24"/>
          <w:szCs w:val="24"/>
          <w:lang w:eastAsia="ru-RU"/>
        </w:rPr>
        <w:t>недопустимые</w:t>
      </w:r>
      <w:r w:rsidRPr="00312684">
        <w:rPr>
          <w:rFonts w:ascii="Times New Roman" w:hAnsi="Times New Roman"/>
          <w:sz w:val="24"/>
          <w:szCs w:val="24"/>
        </w:rPr>
        <w:t xml:space="preserve"> отклонения контрольных соотношений с формами годовой бухгалтерской (бюджетной) отчетности. </w:t>
      </w:r>
    </w:p>
    <w:p w:rsidR="00EB01DE" w:rsidRPr="00312684" w:rsidRDefault="002F7868" w:rsidP="001B516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12684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="00EB01DE" w:rsidRPr="004A1B4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. </w:t>
      </w:r>
      <w:r w:rsidR="00EB01DE" w:rsidRPr="004A1B4D">
        <w:rPr>
          <w:rFonts w:ascii="Times New Roman" w:hAnsi="Times New Roman"/>
          <w:sz w:val="24"/>
          <w:szCs w:val="24"/>
          <w:u w:val="single"/>
        </w:rPr>
        <w:t xml:space="preserve">Проверкой отчета о финансовых результатах  </w:t>
      </w:r>
      <w:r w:rsidR="00EB01DE" w:rsidRPr="004A1B4D">
        <w:rPr>
          <w:rFonts w:ascii="Times New Roman" w:hAnsi="Times New Roman"/>
          <w:b/>
          <w:sz w:val="24"/>
          <w:szCs w:val="24"/>
          <w:u w:val="single"/>
        </w:rPr>
        <w:t>(ф. 0503121)</w:t>
      </w:r>
      <w:r w:rsidR="00EB01DE" w:rsidRPr="004A1B4D">
        <w:rPr>
          <w:rFonts w:ascii="Times New Roman" w:hAnsi="Times New Roman"/>
          <w:sz w:val="24"/>
          <w:szCs w:val="24"/>
          <w:u w:val="single"/>
        </w:rPr>
        <w:t xml:space="preserve"> установлено</w:t>
      </w:r>
      <w:r w:rsidR="00EB01DE" w:rsidRPr="00312684">
        <w:rPr>
          <w:rFonts w:ascii="Times New Roman" w:hAnsi="Times New Roman"/>
          <w:sz w:val="24"/>
          <w:szCs w:val="24"/>
        </w:rPr>
        <w:t>:</w:t>
      </w:r>
    </w:p>
    <w:p w:rsidR="00EB01DE" w:rsidRPr="00312684" w:rsidRDefault="002F7868" w:rsidP="001B51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2684">
        <w:rPr>
          <w:rFonts w:ascii="Times New Roman" w:hAnsi="Times New Roman"/>
          <w:sz w:val="24"/>
          <w:szCs w:val="24"/>
        </w:rPr>
        <w:t>5</w:t>
      </w:r>
      <w:r w:rsidR="00EB01DE" w:rsidRPr="00312684">
        <w:rPr>
          <w:rFonts w:ascii="Times New Roman" w:hAnsi="Times New Roman"/>
          <w:sz w:val="24"/>
          <w:szCs w:val="24"/>
        </w:rPr>
        <w:t>.1. Контрольные  соотношения между отчетом о финансовых результатах  (ф. 0503121)     не выдержаны со Справкой</w:t>
      </w:r>
      <w:r w:rsidR="00892688" w:rsidRPr="00312684">
        <w:rPr>
          <w:rFonts w:ascii="Times New Roman" w:hAnsi="Times New Roman"/>
          <w:sz w:val="24"/>
          <w:szCs w:val="24"/>
        </w:rPr>
        <w:t xml:space="preserve"> ф.0503125</w:t>
      </w:r>
      <w:r w:rsidR="00EB01DE" w:rsidRPr="00312684">
        <w:rPr>
          <w:rFonts w:ascii="Times New Roman" w:hAnsi="Times New Roman"/>
          <w:sz w:val="24"/>
          <w:szCs w:val="24"/>
        </w:rPr>
        <w:t xml:space="preserve"> и Балансом ф.0503130.</w:t>
      </w:r>
    </w:p>
    <w:p w:rsidR="002F7868" w:rsidRPr="004A1B4D" w:rsidRDefault="002F7868" w:rsidP="001B51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312684">
        <w:rPr>
          <w:rFonts w:ascii="Times New Roman" w:hAnsi="Times New Roman"/>
          <w:b/>
          <w:sz w:val="24"/>
          <w:szCs w:val="24"/>
        </w:rPr>
        <w:t>6.</w:t>
      </w:r>
      <w:r w:rsidRPr="00312684">
        <w:rPr>
          <w:rFonts w:ascii="Times New Roman" w:hAnsi="Times New Roman"/>
          <w:sz w:val="24"/>
          <w:szCs w:val="24"/>
        </w:rPr>
        <w:t xml:space="preserve"> </w:t>
      </w:r>
      <w:r w:rsidRPr="004A1B4D">
        <w:rPr>
          <w:rFonts w:ascii="Times New Roman" w:hAnsi="Times New Roman"/>
          <w:sz w:val="24"/>
          <w:szCs w:val="24"/>
          <w:u w:val="single"/>
        </w:rPr>
        <w:t xml:space="preserve">Проверкой Отчета о движении денежных средств </w:t>
      </w:r>
      <w:r w:rsidRPr="004A1B4D">
        <w:rPr>
          <w:rFonts w:ascii="Times New Roman" w:hAnsi="Times New Roman"/>
          <w:b/>
          <w:sz w:val="24"/>
          <w:szCs w:val="24"/>
          <w:u w:val="single"/>
        </w:rPr>
        <w:t>(ф.0503123)</w:t>
      </w:r>
      <w:r w:rsidRPr="004A1B4D">
        <w:rPr>
          <w:rFonts w:ascii="Times New Roman" w:hAnsi="Times New Roman"/>
          <w:sz w:val="24"/>
          <w:szCs w:val="24"/>
          <w:u w:val="single"/>
        </w:rPr>
        <w:t>установлено:</w:t>
      </w:r>
    </w:p>
    <w:p w:rsidR="00CA1263" w:rsidRPr="00312684" w:rsidRDefault="00862C5B" w:rsidP="001B516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2684">
        <w:rPr>
          <w:rFonts w:ascii="Times New Roman" w:eastAsia="Times New Roman" w:hAnsi="Times New Roman"/>
          <w:sz w:val="24"/>
          <w:szCs w:val="24"/>
          <w:lang w:eastAsia="ru-RU"/>
        </w:rPr>
        <w:t xml:space="preserve">6.1. </w:t>
      </w:r>
      <w:r w:rsidRPr="00312684">
        <w:rPr>
          <w:rFonts w:ascii="Times New Roman" w:hAnsi="Times New Roman"/>
          <w:sz w:val="24"/>
          <w:szCs w:val="24"/>
        </w:rPr>
        <w:t>Заполнение формы (</w:t>
      </w:r>
      <w:hyperlink r:id="rId62" w:anchor="/document/12181732/entry/503140" w:history="1">
        <w:r w:rsidRPr="00312684">
          <w:rPr>
            <w:rFonts w:ascii="Times New Roman" w:hAnsi="Times New Roman"/>
            <w:sz w:val="24"/>
            <w:szCs w:val="24"/>
          </w:rPr>
          <w:t>ф. 0503123</w:t>
        </w:r>
      </w:hyperlink>
      <w:r w:rsidRPr="00312684">
        <w:rPr>
          <w:rFonts w:ascii="Times New Roman" w:hAnsi="Times New Roman"/>
          <w:sz w:val="24"/>
          <w:szCs w:val="24"/>
        </w:rPr>
        <w:t xml:space="preserve">) не соответствует Инструкции 191н. </w:t>
      </w:r>
      <w:r w:rsidR="00CA1263" w:rsidRPr="00312684">
        <w:rPr>
          <w:rFonts w:ascii="Times New Roman" w:eastAsia="Times New Roman" w:hAnsi="Times New Roman"/>
          <w:sz w:val="24"/>
          <w:szCs w:val="24"/>
          <w:lang w:eastAsia="ru-RU"/>
        </w:rPr>
        <w:t>Показатель строки 4000, графы 4, в разделе 3 «Изменение остатков средств» не соответствует соотношению, указанному в пункте 150 Инструкции 191н. Отклонение составило – 197 602,64 рублей.</w:t>
      </w:r>
    </w:p>
    <w:p w:rsidR="00005421" w:rsidRPr="00312684" w:rsidRDefault="00CA1263" w:rsidP="001B516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2684">
        <w:rPr>
          <w:rFonts w:ascii="Times New Roman" w:eastAsia="Times New Roman" w:hAnsi="Times New Roman"/>
          <w:sz w:val="24"/>
          <w:szCs w:val="24"/>
          <w:lang w:eastAsia="ru-RU"/>
        </w:rPr>
        <w:t xml:space="preserve">6.2. </w:t>
      </w:r>
      <w:proofErr w:type="spellStart"/>
      <w:r w:rsidR="00005421" w:rsidRPr="00312684">
        <w:rPr>
          <w:rFonts w:ascii="Times New Roman" w:eastAsia="Times New Roman" w:hAnsi="Times New Roman"/>
          <w:sz w:val="24"/>
          <w:szCs w:val="24"/>
          <w:lang w:eastAsia="ru-RU"/>
        </w:rPr>
        <w:t>Внутридокументальные</w:t>
      </w:r>
      <w:proofErr w:type="spellEnd"/>
      <w:r w:rsidR="00005421" w:rsidRPr="00312684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контрольные соотношения по строкам: 4000 = 5000 – 4100 - 4900 = 0100-2100 с противоположным знаком (-(0100-2100)) не выдержаны. Отклонение – 197 602,64 рублей.</w:t>
      </w:r>
    </w:p>
    <w:p w:rsidR="00877F81" w:rsidRPr="00312684" w:rsidRDefault="00703089" w:rsidP="001B516D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2684">
        <w:rPr>
          <w:rFonts w:ascii="Times New Roman" w:eastAsia="Times New Roman" w:hAnsi="Times New Roman"/>
          <w:sz w:val="24"/>
          <w:szCs w:val="24"/>
          <w:lang w:eastAsia="ru-RU"/>
        </w:rPr>
        <w:t xml:space="preserve">6.3. </w:t>
      </w:r>
      <w:r w:rsidR="00877F81" w:rsidRPr="00312684">
        <w:rPr>
          <w:rFonts w:ascii="Times New Roman" w:eastAsia="Times New Roman" w:hAnsi="Times New Roman"/>
          <w:sz w:val="24"/>
          <w:szCs w:val="24"/>
          <w:lang w:eastAsia="ru-RU"/>
        </w:rPr>
        <w:t>Детализированная информация по управлению остатками, отраженными</w:t>
      </w:r>
      <w:r w:rsidR="00E947BB" w:rsidRPr="003126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A31F1" w:rsidRPr="00312684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="00E947BB" w:rsidRPr="00312684">
        <w:rPr>
          <w:rFonts w:ascii="Times New Roman" w:eastAsia="Times New Roman" w:hAnsi="Times New Roman"/>
          <w:sz w:val="24"/>
          <w:szCs w:val="24"/>
          <w:lang w:eastAsia="ru-RU"/>
        </w:rPr>
        <w:t xml:space="preserve">строкам 8100 и 8200 </w:t>
      </w:r>
      <w:r w:rsidR="00CA31F1" w:rsidRPr="003126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77F81" w:rsidRPr="003126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06033" w:rsidRPr="00312684">
        <w:rPr>
          <w:rFonts w:ascii="Times New Roman" w:eastAsia="Times New Roman" w:hAnsi="Times New Roman"/>
          <w:sz w:val="24"/>
          <w:szCs w:val="24"/>
          <w:lang w:eastAsia="ru-RU"/>
        </w:rPr>
        <w:t>раздела</w:t>
      </w:r>
      <w:r w:rsidR="00877F81" w:rsidRPr="00312684">
        <w:rPr>
          <w:rFonts w:ascii="Times New Roman" w:eastAsia="Times New Roman" w:hAnsi="Times New Roman"/>
          <w:sz w:val="24"/>
          <w:szCs w:val="24"/>
          <w:lang w:eastAsia="ru-RU"/>
        </w:rPr>
        <w:t xml:space="preserve"> 3.1 «Аналитическая информация по управлению остатками»</w:t>
      </w:r>
      <w:r w:rsidR="00406033" w:rsidRPr="003126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947BB" w:rsidRPr="00312684">
        <w:rPr>
          <w:rFonts w:ascii="Times New Roman" w:eastAsia="Times New Roman" w:hAnsi="Times New Roman"/>
          <w:sz w:val="24"/>
          <w:szCs w:val="24"/>
          <w:lang w:eastAsia="ru-RU"/>
        </w:rPr>
        <w:t xml:space="preserve">не соответствует показателям  </w:t>
      </w:r>
      <w:hyperlink r:id="rId63" w:anchor="/document/12181732/entry/503123463" w:history="1">
        <w:r w:rsidR="00E947BB" w:rsidRPr="00312684">
          <w:rPr>
            <w:rFonts w:ascii="Times New Roman" w:eastAsia="Times New Roman" w:hAnsi="Times New Roman"/>
            <w:sz w:val="24"/>
            <w:szCs w:val="24"/>
            <w:lang w:eastAsia="ru-RU"/>
          </w:rPr>
          <w:t>строк</w:t>
        </w:r>
        <w:r w:rsidR="00E947BB" w:rsidRPr="00312684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 </w:t>
        </w:r>
        <w:r w:rsidR="00E947BB" w:rsidRPr="00312684">
          <w:rPr>
            <w:rFonts w:ascii="Times New Roman" w:eastAsia="Times New Roman" w:hAnsi="Times New Roman"/>
            <w:sz w:val="24"/>
            <w:szCs w:val="24"/>
            <w:lang w:eastAsia="ru-RU"/>
          </w:rPr>
          <w:t>463</w:t>
        </w:r>
      </w:hyperlink>
      <w:r w:rsidR="00E947BB" w:rsidRPr="00312684">
        <w:rPr>
          <w:rFonts w:ascii="Times New Roman" w:eastAsia="Times New Roman" w:hAnsi="Times New Roman"/>
          <w:sz w:val="24"/>
          <w:szCs w:val="24"/>
          <w:lang w:eastAsia="ru-RU"/>
        </w:rPr>
        <w:t>0, </w:t>
      </w:r>
      <w:hyperlink r:id="rId64" w:anchor="/document/12181732/entry/503123464" w:history="1">
        <w:r w:rsidR="00E947BB" w:rsidRPr="00312684">
          <w:rPr>
            <w:rFonts w:ascii="Times New Roman" w:eastAsia="Times New Roman" w:hAnsi="Times New Roman"/>
            <w:sz w:val="24"/>
            <w:szCs w:val="24"/>
            <w:lang w:eastAsia="ru-RU"/>
          </w:rPr>
          <w:t>464</w:t>
        </w:r>
      </w:hyperlink>
      <w:r w:rsidR="00E947BB" w:rsidRPr="00312684">
        <w:rPr>
          <w:rFonts w:ascii="Times New Roman" w:eastAsia="Times New Roman" w:hAnsi="Times New Roman"/>
          <w:sz w:val="24"/>
          <w:szCs w:val="24"/>
          <w:lang w:eastAsia="ru-RU"/>
        </w:rPr>
        <w:t>0 раздела 3 "Изменение остатков средств»</w:t>
      </w:r>
      <w:r w:rsidR="00CA31F1" w:rsidRPr="0031268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007B2" w:rsidRPr="00312684" w:rsidRDefault="00E007B2" w:rsidP="001B51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312684">
        <w:rPr>
          <w:rFonts w:ascii="Times New Roman" w:eastAsia="Times New Roman" w:hAnsi="Times New Roman"/>
          <w:sz w:val="24"/>
          <w:szCs w:val="24"/>
          <w:lang w:eastAsia="ru-RU"/>
        </w:rPr>
        <w:t>6.4.</w:t>
      </w:r>
      <w:r w:rsidR="00E947BB" w:rsidRPr="0031268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12684">
        <w:rPr>
          <w:rFonts w:ascii="Times New Roman" w:eastAsia="Times New Roman" w:hAnsi="Times New Roman"/>
          <w:b/>
          <w:sz w:val="24"/>
          <w:szCs w:val="24"/>
          <w:lang w:eastAsia="ru-RU"/>
        </w:rPr>
        <w:t>В нарушение</w:t>
      </w:r>
      <w:r w:rsidRPr="00312684"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пунктов 150, 150.1 </w:t>
      </w:r>
      <w:r w:rsidRPr="00312684">
        <w:rPr>
          <w:rFonts w:ascii="Times New Roman" w:eastAsiaTheme="minorHAnsi" w:hAnsi="Times New Roman" w:cstheme="minorBidi"/>
          <w:sz w:val="24"/>
          <w:szCs w:val="24"/>
        </w:rPr>
        <w:t>Приказа Минфина России от 28.12.2010 № 191н</w:t>
      </w:r>
      <w:r w:rsidR="00422AC6" w:rsidRPr="00312684">
        <w:rPr>
          <w:rFonts w:ascii="Times New Roman" w:eastAsiaTheme="minorHAnsi" w:hAnsi="Times New Roman" w:cstheme="minorBidi"/>
          <w:sz w:val="24"/>
          <w:szCs w:val="24"/>
        </w:rPr>
        <w:t xml:space="preserve"> в отчете о </w:t>
      </w:r>
      <w:r w:rsidRPr="00312684">
        <w:rPr>
          <w:rFonts w:ascii="Times New Roman" w:eastAsiaTheme="minorHAnsi" w:hAnsi="Times New Roman" w:cstheme="minorBidi"/>
          <w:sz w:val="24"/>
          <w:szCs w:val="24"/>
        </w:rPr>
        <w:t xml:space="preserve">движении денежных средств (ф.0503123) не соблюдены обязательные </w:t>
      </w:r>
      <w:proofErr w:type="spellStart"/>
      <w:r w:rsidRPr="00312684">
        <w:rPr>
          <w:rFonts w:ascii="Times New Roman" w:eastAsiaTheme="minorHAnsi" w:hAnsi="Times New Roman" w:cstheme="minorBidi"/>
          <w:sz w:val="24"/>
          <w:szCs w:val="24"/>
        </w:rPr>
        <w:t>внутридокументальные</w:t>
      </w:r>
      <w:proofErr w:type="spellEnd"/>
      <w:r w:rsidRPr="00312684">
        <w:rPr>
          <w:rFonts w:ascii="Times New Roman" w:eastAsiaTheme="minorHAnsi" w:hAnsi="Times New Roman" w:cstheme="minorBidi"/>
          <w:sz w:val="24"/>
          <w:szCs w:val="24"/>
        </w:rPr>
        <w:t xml:space="preserve"> контрольные соотношения в разделе 3 «Изменение остатков средств» по строке 4000 и в разделе 4 «Аналитическая информация по управлению остатками» по строкам 8100 и 8200.</w:t>
      </w:r>
    </w:p>
    <w:p w:rsidR="002F7868" w:rsidRPr="00312684" w:rsidRDefault="00F0431B" w:rsidP="001B516D">
      <w:pPr>
        <w:shd w:val="clear" w:color="auto" w:fill="FFFFFF"/>
        <w:spacing w:after="0" w:line="240" w:lineRule="auto"/>
        <w:ind w:firstLine="709"/>
        <w:jc w:val="both"/>
        <w:rPr>
          <w:rFonts w:ascii="PT Serif" w:eastAsia="Times New Roman" w:hAnsi="PT Serif"/>
          <w:sz w:val="24"/>
          <w:szCs w:val="24"/>
          <w:lang w:eastAsia="ru-RU"/>
        </w:rPr>
      </w:pPr>
      <w:r w:rsidRPr="00312684">
        <w:rPr>
          <w:rFonts w:ascii="Times New Roman" w:hAnsi="Times New Roman"/>
          <w:sz w:val="24"/>
          <w:szCs w:val="24"/>
          <w:shd w:val="clear" w:color="auto" w:fill="FFFFFF"/>
        </w:rPr>
        <w:t xml:space="preserve">6.5. </w:t>
      </w:r>
      <w:r w:rsidR="0062519E" w:rsidRPr="00312684">
        <w:rPr>
          <w:rFonts w:ascii="Times New Roman" w:hAnsi="Times New Roman"/>
          <w:sz w:val="24"/>
          <w:szCs w:val="24"/>
          <w:shd w:val="clear" w:color="auto" w:fill="FFFFFF"/>
        </w:rPr>
        <w:t>Сумма показателей в ф.0503123 по строкам 2600+3000, графы 4 не соответствует сумме показателей по коду вида расходов (КВР) 811, 813 в Отчете ф.0503127 и требует пояснения. Отклонение составило 50 000,00 рублей по КВР 811  </w:t>
      </w:r>
      <w:r w:rsidR="0062519E" w:rsidRPr="00312684">
        <w:rPr>
          <w:rStyle w:val="aff6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t>«Субсидии на возмещение недополученных доходов и (или) возмещение фактически понесённых затрат в связи с производством (реализацией) товаров, выполнением работ, оказанием услуг»</w:t>
      </w:r>
      <w:r w:rsidR="0062519E" w:rsidRPr="00312684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EB01DE" w:rsidRPr="004A1B4D" w:rsidRDefault="00EB01DE" w:rsidP="001B51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4A1B4D">
        <w:rPr>
          <w:rFonts w:ascii="Times New Roman" w:hAnsi="Times New Roman"/>
          <w:b/>
          <w:sz w:val="24"/>
          <w:szCs w:val="24"/>
          <w:u w:val="single"/>
        </w:rPr>
        <w:t>7</w:t>
      </w:r>
      <w:r w:rsidRPr="004A1B4D">
        <w:rPr>
          <w:rFonts w:ascii="Times New Roman" w:hAnsi="Times New Roman"/>
          <w:sz w:val="24"/>
          <w:szCs w:val="24"/>
          <w:u w:val="single"/>
        </w:rPr>
        <w:t xml:space="preserve">. Проверкой  справки по консолидируемым расчетам </w:t>
      </w:r>
      <w:r w:rsidRPr="004A1B4D">
        <w:rPr>
          <w:rFonts w:ascii="Times New Roman" w:hAnsi="Times New Roman"/>
          <w:b/>
          <w:sz w:val="24"/>
          <w:szCs w:val="24"/>
          <w:u w:val="single"/>
        </w:rPr>
        <w:t>(ф.0503125</w:t>
      </w:r>
      <w:r w:rsidRPr="004A1B4D">
        <w:rPr>
          <w:rFonts w:ascii="Times New Roman" w:hAnsi="Times New Roman"/>
          <w:sz w:val="24"/>
          <w:szCs w:val="24"/>
          <w:u w:val="single"/>
        </w:rPr>
        <w:t>) установлено:</w:t>
      </w:r>
    </w:p>
    <w:p w:rsidR="00EB01DE" w:rsidRPr="00312684" w:rsidRDefault="00EB01DE" w:rsidP="001B51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2684">
        <w:rPr>
          <w:rFonts w:ascii="Times New Roman" w:hAnsi="Times New Roman"/>
          <w:sz w:val="24"/>
          <w:szCs w:val="24"/>
        </w:rPr>
        <w:t xml:space="preserve"> 7.1. Контрольные  соотношения между справкой по консолидируемым расчетам (ф.0503125) не выдержаны с Отчетом ф. 0503121 и </w:t>
      </w:r>
      <w:r w:rsidR="003D4D83" w:rsidRPr="00312684">
        <w:rPr>
          <w:rFonts w:ascii="Times New Roman" w:hAnsi="Times New Roman"/>
          <w:sz w:val="24"/>
          <w:szCs w:val="24"/>
        </w:rPr>
        <w:t>Отчетом</w:t>
      </w:r>
      <w:r w:rsidRPr="00312684">
        <w:rPr>
          <w:rFonts w:ascii="Times New Roman" w:hAnsi="Times New Roman"/>
          <w:sz w:val="24"/>
          <w:szCs w:val="24"/>
        </w:rPr>
        <w:t xml:space="preserve"> ф.0503</w:t>
      </w:r>
      <w:r w:rsidR="003D4D83" w:rsidRPr="00312684">
        <w:rPr>
          <w:rFonts w:ascii="Times New Roman" w:hAnsi="Times New Roman"/>
          <w:sz w:val="24"/>
          <w:szCs w:val="24"/>
        </w:rPr>
        <w:t>127</w:t>
      </w:r>
      <w:r w:rsidRPr="00312684">
        <w:rPr>
          <w:rFonts w:ascii="Times New Roman" w:hAnsi="Times New Roman"/>
          <w:sz w:val="24"/>
          <w:szCs w:val="24"/>
        </w:rPr>
        <w:t>.</w:t>
      </w:r>
    </w:p>
    <w:p w:rsidR="00EB01DE" w:rsidRPr="00F647D3" w:rsidRDefault="00EB01DE" w:rsidP="001B51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647D3">
        <w:rPr>
          <w:rFonts w:ascii="Times New Roman" w:eastAsiaTheme="minorHAnsi" w:hAnsi="Times New Roman" w:cstheme="minorBidi"/>
          <w:b/>
          <w:sz w:val="24"/>
          <w:szCs w:val="24"/>
          <w:u w:val="single"/>
        </w:rPr>
        <w:t>8.</w:t>
      </w:r>
      <w:r w:rsidRPr="00F647D3">
        <w:rPr>
          <w:rFonts w:ascii="Times New Roman" w:eastAsiaTheme="minorHAnsi" w:hAnsi="Times New Roman" w:cstheme="minorBidi"/>
          <w:sz w:val="24"/>
          <w:szCs w:val="24"/>
          <w:u w:val="single"/>
        </w:rPr>
        <w:t xml:space="preserve"> </w:t>
      </w:r>
      <w:r w:rsidRPr="00F647D3">
        <w:rPr>
          <w:rFonts w:ascii="Times New Roman" w:hAnsi="Times New Roman"/>
          <w:sz w:val="24"/>
          <w:szCs w:val="24"/>
          <w:u w:val="single"/>
        </w:rPr>
        <w:t xml:space="preserve">Проверкой  отчета  об исполнении  бюджета  главного распорядителя, получателя бюджетных средств  </w:t>
      </w:r>
      <w:r w:rsidRPr="00F647D3">
        <w:rPr>
          <w:rFonts w:ascii="Times New Roman" w:hAnsi="Times New Roman"/>
          <w:b/>
          <w:sz w:val="24"/>
          <w:szCs w:val="24"/>
          <w:u w:val="single"/>
        </w:rPr>
        <w:t>(ф.0503127)</w:t>
      </w:r>
      <w:r w:rsidRPr="00F647D3">
        <w:rPr>
          <w:rFonts w:ascii="Times New Roman" w:hAnsi="Times New Roman"/>
          <w:sz w:val="24"/>
          <w:szCs w:val="24"/>
          <w:u w:val="single"/>
        </w:rPr>
        <w:t xml:space="preserve"> установлено:</w:t>
      </w:r>
    </w:p>
    <w:p w:rsidR="00EB01DE" w:rsidRPr="00312684" w:rsidRDefault="00EB01DE" w:rsidP="001B516D">
      <w:pPr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312684">
        <w:rPr>
          <w:rFonts w:ascii="Times New Roman" w:hAnsi="Times New Roman"/>
          <w:sz w:val="24"/>
          <w:szCs w:val="24"/>
        </w:rPr>
        <w:t xml:space="preserve">8.1. Контрольные соотношения между Отчетом ф.0503127 не выдержаны со Справкой  ф. 0503110 по счетам </w:t>
      </w:r>
      <w:r w:rsidRPr="00312684">
        <w:rPr>
          <w:rFonts w:ascii="Times New Roman" w:eastAsia="Arial" w:hAnsi="Times New Roman"/>
          <w:sz w:val="24"/>
          <w:szCs w:val="24"/>
          <w:lang w:eastAsia="ar-SA"/>
        </w:rPr>
        <w:t>121002000, 130405000.</w:t>
      </w:r>
    </w:p>
    <w:p w:rsidR="003D226C" w:rsidRPr="00312684" w:rsidRDefault="00EB01DE" w:rsidP="001B51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2684">
        <w:rPr>
          <w:rFonts w:ascii="Times New Roman" w:eastAsiaTheme="minorHAnsi" w:hAnsi="Times New Roman" w:cstheme="minorBidi"/>
          <w:sz w:val="24"/>
          <w:szCs w:val="24"/>
        </w:rPr>
        <w:t xml:space="preserve">8.2. </w:t>
      </w:r>
      <w:r w:rsidR="003D226C" w:rsidRPr="00312684">
        <w:rPr>
          <w:rFonts w:ascii="Times New Roman" w:hAnsi="Times New Roman"/>
          <w:sz w:val="24"/>
          <w:szCs w:val="24"/>
        </w:rPr>
        <w:t>И</w:t>
      </w:r>
      <w:r w:rsidR="003D226C" w:rsidRPr="00312684">
        <w:rPr>
          <w:rFonts w:ascii="Times New Roman" w:hAnsi="Times New Roman"/>
          <w:sz w:val="24"/>
          <w:szCs w:val="24"/>
        </w:rPr>
        <w:t xml:space="preserve">тоговая сумма безвозмездных поступлений в ф. 0503127 не соответствует показателям Справки </w:t>
      </w:r>
      <w:r w:rsidR="003D226C" w:rsidRPr="00312684">
        <w:rPr>
          <w:rFonts w:ascii="Times New Roman" w:hAnsi="Times New Roman"/>
          <w:sz w:val="24"/>
          <w:szCs w:val="24"/>
          <w:u w:val="single"/>
        </w:rPr>
        <w:t>ф.0503125</w:t>
      </w:r>
      <w:r w:rsidR="003D226C" w:rsidRPr="00312684">
        <w:rPr>
          <w:rFonts w:ascii="Times New Roman" w:hAnsi="Times New Roman"/>
          <w:sz w:val="24"/>
          <w:szCs w:val="24"/>
        </w:rPr>
        <w:t xml:space="preserve"> по счету 120551660 и счету 130305000. Отклонение составило – 90 000,00 рублей.</w:t>
      </w:r>
    </w:p>
    <w:p w:rsidR="003D226C" w:rsidRPr="00312684" w:rsidRDefault="00B6489A" w:rsidP="001B51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12684">
        <w:rPr>
          <w:rFonts w:ascii="Times New Roman" w:hAnsi="Times New Roman"/>
          <w:sz w:val="24"/>
          <w:szCs w:val="24"/>
        </w:rPr>
        <w:lastRenderedPageBreak/>
        <w:t xml:space="preserve">8.3. </w:t>
      </w:r>
      <w:r w:rsidRPr="00312684">
        <w:rPr>
          <w:rFonts w:ascii="Times New Roman" w:hAnsi="Times New Roman"/>
          <w:sz w:val="24"/>
          <w:szCs w:val="24"/>
          <w:shd w:val="clear" w:color="auto" w:fill="FFFFFF"/>
        </w:rPr>
        <w:t>С</w:t>
      </w:r>
      <w:r w:rsidRPr="00312684">
        <w:rPr>
          <w:rFonts w:ascii="Times New Roman" w:hAnsi="Times New Roman"/>
          <w:sz w:val="24"/>
          <w:szCs w:val="24"/>
          <w:shd w:val="clear" w:color="auto" w:fill="FFFFFF"/>
        </w:rPr>
        <w:t xml:space="preserve">умма показателей по коду вида расходов (КВР) 811, 813 в Отчете ф.0503127              </w:t>
      </w:r>
      <w:r w:rsidR="00295014" w:rsidRPr="00312684">
        <w:rPr>
          <w:rFonts w:ascii="Times New Roman" w:hAnsi="Times New Roman"/>
          <w:sz w:val="24"/>
          <w:szCs w:val="24"/>
          <w:shd w:val="clear" w:color="auto" w:fill="FFFFFF"/>
        </w:rPr>
        <w:t xml:space="preserve">      </w:t>
      </w:r>
      <w:r w:rsidRPr="00312684">
        <w:rPr>
          <w:rFonts w:ascii="Times New Roman" w:hAnsi="Times New Roman"/>
          <w:sz w:val="24"/>
          <w:szCs w:val="24"/>
          <w:shd w:val="clear" w:color="auto" w:fill="FFFFFF"/>
        </w:rPr>
        <w:t>не соответствует сумме показателей в ф.0503123 по строкам 2600+3000, графа 4 и требует пояснения. Отклонение составило 50 000,00 рублей</w:t>
      </w:r>
      <w:r w:rsidR="00295014" w:rsidRPr="00312684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295014" w:rsidRPr="00312684" w:rsidRDefault="00295014" w:rsidP="009601B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12684">
        <w:rPr>
          <w:rFonts w:ascii="Times New Roman" w:hAnsi="Times New Roman"/>
          <w:sz w:val="24"/>
          <w:szCs w:val="24"/>
          <w:shd w:val="clear" w:color="auto" w:fill="FFFFFF"/>
        </w:rPr>
        <w:t xml:space="preserve">8.4. </w:t>
      </w:r>
      <w:r w:rsidR="0053593D" w:rsidRPr="00312684">
        <w:rPr>
          <w:rFonts w:ascii="Times New Roman" w:eastAsia="Arial" w:hAnsi="Times New Roman"/>
          <w:sz w:val="24"/>
          <w:szCs w:val="24"/>
          <w:lang w:eastAsia="ar-SA"/>
        </w:rPr>
        <w:t>Д</w:t>
      </w:r>
      <w:r w:rsidRPr="00312684">
        <w:rPr>
          <w:rFonts w:ascii="Times New Roman" w:eastAsia="Arial" w:hAnsi="Times New Roman"/>
          <w:sz w:val="24"/>
          <w:szCs w:val="24"/>
          <w:lang w:eastAsia="ar-SA"/>
        </w:rPr>
        <w:t xml:space="preserve">оходы от аренды по КБК </w:t>
      </w:r>
      <w:r w:rsidRPr="00312684">
        <w:rPr>
          <w:rFonts w:ascii="Times New Roman" w:eastAsia="Times New Roman" w:hAnsi="Times New Roman"/>
          <w:sz w:val="24"/>
          <w:szCs w:val="24"/>
          <w:lang w:eastAsia="ru-RU"/>
        </w:rPr>
        <w:t xml:space="preserve">000 11105000000000120 в Отчете ф.0503127 </w:t>
      </w:r>
      <w:r w:rsidR="0053593D" w:rsidRPr="00312684">
        <w:rPr>
          <w:rFonts w:ascii="Times New Roman" w:eastAsia="Times New Roman" w:hAnsi="Times New Roman"/>
          <w:sz w:val="24"/>
          <w:szCs w:val="24"/>
          <w:lang w:eastAsia="ru-RU"/>
        </w:rPr>
        <w:t>указаны</w:t>
      </w:r>
      <w:r w:rsidRPr="00312684">
        <w:rPr>
          <w:rFonts w:ascii="Times New Roman" w:eastAsia="Times New Roman" w:hAnsi="Times New Roman"/>
          <w:sz w:val="24"/>
          <w:szCs w:val="24"/>
          <w:lang w:eastAsia="ru-RU"/>
        </w:rPr>
        <w:t xml:space="preserve"> без наличия имущества, отраженного на забалансовом счете 25 ф.0503168 и требуют пояснения.</w:t>
      </w:r>
    </w:p>
    <w:p w:rsidR="00EB01DE" w:rsidRPr="00F647D3" w:rsidRDefault="00EB01DE" w:rsidP="001277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F647D3">
        <w:rPr>
          <w:rFonts w:ascii="Times New Roman" w:hAnsi="Times New Roman"/>
          <w:b/>
          <w:sz w:val="24"/>
          <w:szCs w:val="24"/>
          <w:u w:val="single"/>
        </w:rPr>
        <w:t>9</w:t>
      </w:r>
      <w:r w:rsidRPr="00F647D3">
        <w:rPr>
          <w:rFonts w:ascii="Times New Roman" w:hAnsi="Times New Roman"/>
          <w:sz w:val="24"/>
          <w:szCs w:val="24"/>
          <w:u w:val="single"/>
        </w:rPr>
        <w:t xml:space="preserve">. Проверкой </w:t>
      </w:r>
      <w:r w:rsidR="00F62579" w:rsidRPr="00F647D3">
        <w:rPr>
          <w:rFonts w:ascii="Times New Roman" w:eastAsia="Times New Roman" w:hAnsi="Times New Roman"/>
          <w:sz w:val="24"/>
          <w:szCs w:val="24"/>
          <w:u w:val="single"/>
        </w:rPr>
        <w:t>Сведений</w:t>
      </w:r>
      <w:r w:rsidR="00552E68" w:rsidRPr="00F647D3">
        <w:rPr>
          <w:rFonts w:ascii="Times New Roman" w:eastAsia="Times New Roman" w:hAnsi="Times New Roman"/>
          <w:sz w:val="24"/>
          <w:szCs w:val="24"/>
          <w:u w:val="single"/>
        </w:rPr>
        <w:t xml:space="preserve"> о движении нефинансовых активов</w:t>
      </w:r>
      <w:r w:rsidR="00552E68" w:rsidRPr="00F647D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3F2164" w:rsidRPr="00F647D3">
        <w:rPr>
          <w:rFonts w:ascii="Times New Roman" w:hAnsi="Times New Roman"/>
          <w:b/>
          <w:sz w:val="24"/>
          <w:szCs w:val="24"/>
          <w:u w:val="single"/>
        </w:rPr>
        <w:t>(ф. 0503168</w:t>
      </w:r>
      <w:r w:rsidRPr="00F647D3">
        <w:rPr>
          <w:rFonts w:ascii="Times New Roman" w:hAnsi="Times New Roman"/>
          <w:b/>
          <w:sz w:val="24"/>
          <w:szCs w:val="24"/>
          <w:u w:val="single"/>
        </w:rPr>
        <w:t>)</w:t>
      </w:r>
      <w:r w:rsidRPr="00F647D3">
        <w:rPr>
          <w:rFonts w:ascii="Times New Roman" w:hAnsi="Times New Roman"/>
          <w:sz w:val="24"/>
          <w:szCs w:val="24"/>
          <w:u w:val="single"/>
        </w:rPr>
        <w:t xml:space="preserve"> установлено:</w:t>
      </w:r>
    </w:p>
    <w:p w:rsidR="003F2164" w:rsidRPr="00312684" w:rsidRDefault="00EB01DE" w:rsidP="00F647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2684">
        <w:rPr>
          <w:rFonts w:ascii="Times New Roman" w:hAnsi="Times New Roman"/>
          <w:sz w:val="24"/>
          <w:szCs w:val="24"/>
        </w:rPr>
        <w:t xml:space="preserve">9.1. </w:t>
      </w:r>
      <w:r w:rsidR="003F2164" w:rsidRPr="00312684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552E68" w:rsidRPr="00312684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разделе 3 «Движение материальных ценностей на забалансовых счетах» показатели </w:t>
      </w:r>
      <w:r w:rsidR="00492FD0" w:rsidRPr="00312684">
        <w:rPr>
          <w:rFonts w:ascii="Times New Roman" w:eastAsia="Times New Roman" w:hAnsi="Times New Roman"/>
          <w:sz w:val="24"/>
          <w:szCs w:val="24"/>
          <w:lang w:eastAsia="ru-RU"/>
        </w:rPr>
        <w:t xml:space="preserve">на забалансовом счете 25 </w:t>
      </w:r>
      <w:r w:rsidR="00552E68" w:rsidRPr="00312684">
        <w:rPr>
          <w:rFonts w:ascii="Times New Roman" w:eastAsia="Times New Roman" w:hAnsi="Times New Roman"/>
          <w:sz w:val="24"/>
          <w:szCs w:val="24"/>
          <w:lang w:eastAsia="ru-RU"/>
        </w:rPr>
        <w:t>по строке 890 «</w:t>
      </w:r>
      <w:r w:rsidR="00552E68" w:rsidRPr="0031268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Имущество, переданное в возмездное пользование (аренду)», </w:t>
      </w:r>
      <w:r w:rsidR="00BD0740" w:rsidRPr="0031268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</w:t>
      </w:r>
      <w:r w:rsidR="002B6890" w:rsidRPr="00312684">
        <w:rPr>
          <w:rFonts w:ascii="Times New Roman" w:eastAsia="Times New Roman" w:hAnsi="Times New Roman"/>
          <w:bCs/>
          <w:sz w:val="24"/>
          <w:szCs w:val="24"/>
          <w:lang w:eastAsia="ru-RU"/>
        </w:rPr>
        <w:t>граф</w:t>
      </w:r>
      <w:r w:rsidR="00BD0740" w:rsidRPr="00312684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="00552E68" w:rsidRPr="0031268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4 и 5 не имеют числовых значений. При этом</w:t>
      </w:r>
      <w:proofErr w:type="gramStart"/>
      <w:r w:rsidR="00552E68" w:rsidRPr="00312684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proofErr w:type="gramEnd"/>
      <w:r w:rsidR="00552E68" w:rsidRPr="0031268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разделе 1 «Доходы» Отчета </w:t>
      </w:r>
      <w:r w:rsidR="00552E68" w:rsidRPr="00312684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ф.0503127</w:t>
      </w:r>
      <w:r w:rsidR="00552E68" w:rsidRPr="0031268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полученные доходы от использования имущества, находящегося в государственной и муниципальной собственности по КДБ 11105 указаны в размере 3 308 787,29 рублей, в том числе  </w:t>
      </w:r>
      <w:r w:rsidR="00552E68" w:rsidRPr="00312684">
        <w:rPr>
          <w:rFonts w:ascii="Times New Roman" w:eastAsia="Times New Roman" w:hAnsi="Times New Roman"/>
          <w:sz w:val="24"/>
          <w:szCs w:val="24"/>
          <w:lang w:eastAsia="ru-RU"/>
        </w:rPr>
        <w:t>доходы от сдачи в аренду имущества, составляющего государственную (муниципальную) казну (за исключением земельных участков) – 637 369,74 рублей.</w:t>
      </w:r>
    </w:p>
    <w:p w:rsidR="0012771B" w:rsidRPr="00312684" w:rsidRDefault="00EB01DE" w:rsidP="00F647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2684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="0012771B" w:rsidRPr="00312684">
        <w:rPr>
          <w:rFonts w:ascii="Times New Roman" w:hAnsi="Times New Roman"/>
          <w:b/>
          <w:sz w:val="24"/>
          <w:szCs w:val="24"/>
          <w:shd w:val="clear" w:color="auto" w:fill="FFFFFF"/>
        </w:rPr>
        <w:t>В нарушение</w:t>
      </w:r>
      <w:r w:rsidR="0012771B" w:rsidRPr="00312684">
        <w:rPr>
          <w:rFonts w:ascii="Times New Roman" w:hAnsi="Times New Roman"/>
          <w:sz w:val="24"/>
          <w:szCs w:val="24"/>
          <w:shd w:val="clear" w:color="auto" w:fill="FFFFFF"/>
        </w:rPr>
        <w:t xml:space="preserve"> пункта 143 Приказа Минфина РФ от 1 декабря 2010 г. № 157н</w:t>
      </w:r>
      <w:r w:rsidR="0012771B" w:rsidRPr="00312684">
        <w:rPr>
          <w:rFonts w:ascii="Times New Roman" w:hAnsi="Times New Roman"/>
          <w:sz w:val="24"/>
          <w:szCs w:val="24"/>
        </w:rPr>
        <w:br/>
      </w:r>
      <w:r w:rsidR="0012771B" w:rsidRPr="00312684">
        <w:rPr>
          <w:rFonts w:ascii="Times New Roman" w:hAnsi="Times New Roman"/>
          <w:sz w:val="24"/>
          <w:szCs w:val="24"/>
          <w:shd w:val="clear" w:color="auto" w:fill="FFFFFF"/>
        </w:rPr>
        <w:t xml:space="preserve">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применению", </w:t>
      </w:r>
      <w:r w:rsidR="0012771B" w:rsidRPr="00312684">
        <w:rPr>
          <w:rFonts w:ascii="Times New Roman" w:hAnsi="Times New Roman"/>
          <w:sz w:val="24"/>
          <w:szCs w:val="24"/>
        </w:rPr>
        <w:t>показатели Реестра муниципального имущества городского поселения «Поселок Беркакит» Нерюнгринского района Республики Саха (Якутия) не соответствуют</w:t>
      </w:r>
      <w:proofErr w:type="gramEnd"/>
      <w:r w:rsidR="0012771B" w:rsidRPr="00312684">
        <w:rPr>
          <w:rFonts w:ascii="Times New Roman" w:hAnsi="Times New Roman"/>
          <w:sz w:val="24"/>
          <w:szCs w:val="24"/>
        </w:rPr>
        <w:t xml:space="preserve"> показателям сведений о движении нефинансовых активов ф.0503168, Баланса ф. 0503130. </w:t>
      </w:r>
    </w:p>
    <w:p w:rsidR="00A45F60" w:rsidRPr="00312684" w:rsidRDefault="00EB01DE" w:rsidP="00A45F60">
      <w:pPr>
        <w:tabs>
          <w:tab w:val="left" w:pos="72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31268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10. </w:t>
      </w:r>
      <w:r w:rsidR="00A45F60" w:rsidRPr="00F647D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Проверкой </w:t>
      </w:r>
      <w:r w:rsidR="00A45F60" w:rsidRPr="00F647D3">
        <w:rPr>
          <w:rFonts w:ascii="Times New Roman" w:eastAsia="Times New Roman" w:hAnsi="Times New Roman"/>
          <w:sz w:val="24"/>
          <w:szCs w:val="24"/>
          <w:u w:val="single"/>
        </w:rPr>
        <w:t>Сведений</w:t>
      </w:r>
      <w:r w:rsidR="00A45F60" w:rsidRPr="00F647D3">
        <w:rPr>
          <w:rFonts w:ascii="Times New Roman" w:eastAsia="Times New Roman" w:hAnsi="Times New Roman"/>
          <w:sz w:val="24"/>
          <w:szCs w:val="24"/>
          <w:u w:val="single"/>
        </w:rPr>
        <w:t xml:space="preserve"> о принятых и неисполненных обязательствах получателя бюджетных средств</w:t>
      </w:r>
      <w:r w:rsidR="00A45F60" w:rsidRPr="00F647D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hyperlink r:id="rId65" w:history="1">
        <w:r w:rsidR="00A45F60" w:rsidRPr="00F647D3">
          <w:rPr>
            <w:rStyle w:val="afb"/>
            <w:rFonts w:ascii="Times New Roman" w:hAnsi="Times New Roman"/>
            <w:b/>
            <w:color w:val="auto"/>
            <w:sz w:val="24"/>
            <w:szCs w:val="24"/>
          </w:rPr>
          <w:t>(ф. 0503175)</w:t>
        </w:r>
      </w:hyperlink>
      <w:r w:rsidR="00A45F60" w:rsidRPr="00F647D3">
        <w:rPr>
          <w:rFonts w:ascii="Times New Roman" w:eastAsia="Times New Roman" w:hAnsi="Times New Roman"/>
          <w:sz w:val="24"/>
          <w:szCs w:val="24"/>
          <w:u w:val="single"/>
        </w:rPr>
        <w:t xml:space="preserve"> установлено</w:t>
      </w:r>
      <w:r w:rsidR="00A45F60" w:rsidRPr="00312684">
        <w:rPr>
          <w:rFonts w:ascii="Times New Roman" w:eastAsia="Times New Roman" w:hAnsi="Times New Roman"/>
          <w:sz w:val="24"/>
          <w:szCs w:val="24"/>
        </w:rPr>
        <w:t>:</w:t>
      </w:r>
      <w:r w:rsidR="00A45F60" w:rsidRPr="00312684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B516D" w:rsidRDefault="00391C63" w:rsidP="00F647D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12684">
        <w:rPr>
          <w:rFonts w:ascii="Times New Roman" w:eastAsia="Times New Roman" w:hAnsi="Times New Roman"/>
          <w:sz w:val="24"/>
          <w:szCs w:val="24"/>
        </w:rPr>
        <w:t>10.1. В</w:t>
      </w:r>
      <w:r w:rsidR="00A45F60" w:rsidRPr="00312684">
        <w:rPr>
          <w:rFonts w:ascii="Times New Roman" w:eastAsia="Times New Roman" w:hAnsi="Times New Roman"/>
          <w:sz w:val="24"/>
          <w:szCs w:val="24"/>
        </w:rPr>
        <w:t xml:space="preserve"> разделе 4 «</w:t>
      </w:r>
      <w:r w:rsidR="00A45F60" w:rsidRPr="00312684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об экономии при заключении государственных (муниципальных) контрактов с применением конкурентных способов» Сведений ф.0503175 имеет место арифметическая ошибка, в результате которой </w:t>
      </w:r>
      <w:r w:rsidR="00A45F60" w:rsidRPr="00312684">
        <w:rPr>
          <w:rFonts w:ascii="Times New Roman" w:eastAsia="Times New Roman" w:hAnsi="Times New Roman"/>
          <w:sz w:val="24"/>
          <w:szCs w:val="24"/>
        </w:rPr>
        <w:t>показатели суммы экономии, возникшей при применении конкурентных способов, по графе 4 раздела 4 Сведений ф.0503175 указаны некорректно. Общая сумма «всего» не соответствует сумме детализированных показателей по номеру (коду) счета бюджетного учета. Отклонение составило – 105 950,07 рублей.</w:t>
      </w:r>
      <w:r w:rsidR="00A45F60" w:rsidRPr="00312684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A45F60" w:rsidRPr="00312684"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p w:rsidR="000B1059" w:rsidRPr="00312684" w:rsidRDefault="00391C63" w:rsidP="00F647D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2684">
        <w:rPr>
          <w:rFonts w:ascii="Times New Roman" w:hAnsi="Times New Roman"/>
          <w:b/>
          <w:color w:val="000000" w:themeColor="text1"/>
          <w:sz w:val="24"/>
          <w:szCs w:val="24"/>
        </w:rPr>
        <w:t xml:space="preserve">11. </w:t>
      </w:r>
      <w:r w:rsidR="00630EAF" w:rsidRPr="001B516D">
        <w:rPr>
          <w:rFonts w:ascii="Times New Roman" w:hAnsi="Times New Roman"/>
          <w:color w:val="000000" w:themeColor="text1"/>
          <w:sz w:val="24"/>
          <w:szCs w:val="24"/>
          <w:u w:val="single"/>
        </w:rPr>
        <w:t>Проверкой Сведений</w:t>
      </w:r>
      <w:r w:rsidRPr="001B516D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об остатках денежных средств на счетах получателя бюджетных средств </w:t>
      </w:r>
      <w:r w:rsidRPr="001B516D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(</w:t>
      </w:r>
      <w:hyperlink r:id="rId66" w:anchor="/document/12181732/entry/503178" w:history="1">
        <w:r w:rsidRPr="001B516D">
          <w:rPr>
            <w:rFonts w:ascii="Times New Roman" w:hAnsi="Times New Roman"/>
            <w:b/>
            <w:color w:val="000000" w:themeColor="text1"/>
            <w:sz w:val="24"/>
            <w:szCs w:val="24"/>
            <w:u w:val="single"/>
          </w:rPr>
          <w:t>ф. 0503178</w:t>
        </w:r>
      </w:hyperlink>
      <w:r w:rsidRPr="001B516D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)</w:t>
      </w:r>
      <w:r w:rsidR="00630EAF" w:rsidRPr="001B516D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630EAF" w:rsidRPr="001B516D">
        <w:rPr>
          <w:rFonts w:ascii="Times New Roman" w:hAnsi="Times New Roman"/>
          <w:color w:val="000000" w:themeColor="text1"/>
          <w:sz w:val="24"/>
          <w:szCs w:val="24"/>
          <w:u w:val="single"/>
        </w:rPr>
        <w:t>установлено</w:t>
      </w:r>
      <w:r w:rsidR="00630EAF" w:rsidRPr="00312684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A45F60" w:rsidRPr="00312684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0B1059" w:rsidRPr="000B1059" w:rsidRDefault="000B1059" w:rsidP="00F647D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12684">
        <w:rPr>
          <w:rFonts w:ascii="Times New Roman" w:hAnsi="Times New Roman"/>
          <w:color w:val="000000" w:themeColor="text1"/>
          <w:sz w:val="24"/>
          <w:szCs w:val="24"/>
        </w:rPr>
        <w:t xml:space="preserve">11.1. </w:t>
      </w:r>
      <w:r w:rsidRPr="000B1059">
        <w:rPr>
          <w:rFonts w:ascii="Times New Roman" w:eastAsiaTheme="majorEastAsia" w:hAnsi="Times New Roman"/>
          <w:b/>
          <w:bCs/>
          <w:sz w:val="24"/>
          <w:szCs w:val="24"/>
          <w:shd w:val="clear" w:color="auto" w:fill="FFFFFF"/>
        </w:rPr>
        <w:t xml:space="preserve">В нарушение </w:t>
      </w:r>
      <w:r w:rsidRPr="000B1059">
        <w:rPr>
          <w:rFonts w:ascii="Times New Roman" w:eastAsiaTheme="majorEastAsia" w:hAnsi="Times New Roman"/>
          <w:bCs/>
          <w:sz w:val="24"/>
          <w:szCs w:val="24"/>
          <w:shd w:val="clear" w:color="auto" w:fill="FFFFFF"/>
        </w:rPr>
        <w:t>пункта 173</w:t>
      </w:r>
      <w:r w:rsidRPr="000B1059">
        <w:rPr>
          <w:rFonts w:ascii="Times New Roman" w:eastAsiaTheme="minorHAnsi" w:hAnsi="Times New Roman"/>
          <w:bCs/>
          <w:sz w:val="24"/>
          <w:szCs w:val="24"/>
        </w:rPr>
        <w:t xml:space="preserve"> Приказа Минфина России от 28.12.2010 № 191н</w:t>
      </w:r>
      <w:r w:rsidRPr="000B1059">
        <w:rPr>
          <w:rFonts w:ascii="Times New Roman" w:eastAsiaTheme="minorHAnsi" w:hAnsi="Times New Roman" w:cstheme="majorBidi"/>
          <w:b/>
          <w:bCs/>
          <w:sz w:val="24"/>
          <w:szCs w:val="24"/>
        </w:rPr>
        <w:t xml:space="preserve">, </w:t>
      </w:r>
      <w:r w:rsidRPr="000B1059">
        <w:rPr>
          <w:rFonts w:ascii="PT Serif" w:eastAsiaTheme="majorEastAsia" w:hAnsi="PT Serif" w:cstheme="majorBidi"/>
          <w:bCs/>
          <w:sz w:val="23"/>
          <w:szCs w:val="23"/>
          <w:shd w:val="clear" w:color="auto" w:fill="FFFFFF"/>
        </w:rPr>
        <w:t xml:space="preserve">сведения об остатках денежных средств во временном распоряжении </w:t>
      </w:r>
      <w:r w:rsidRPr="000B1059">
        <w:rPr>
          <w:rFonts w:ascii="Times New Roman" w:eastAsiaTheme="majorEastAsia" w:hAnsi="Times New Roman"/>
          <w:bCs/>
          <w:sz w:val="24"/>
          <w:szCs w:val="24"/>
        </w:rPr>
        <w:t>в Сведениях ф.0503178 отражены</w:t>
      </w:r>
      <w:r w:rsidR="001B516D">
        <w:rPr>
          <w:rFonts w:ascii="Times New Roman" w:eastAsiaTheme="majorEastAsia" w:hAnsi="Times New Roman"/>
          <w:bCs/>
          <w:sz w:val="24"/>
          <w:szCs w:val="24"/>
        </w:rPr>
        <w:t xml:space="preserve"> </w:t>
      </w:r>
      <w:r w:rsidRPr="000B1059">
        <w:rPr>
          <w:rFonts w:ascii="Times New Roman" w:eastAsiaTheme="majorEastAsia" w:hAnsi="Times New Roman"/>
          <w:bCs/>
          <w:sz w:val="24"/>
          <w:szCs w:val="24"/>
        </w:rPr>
        <w:t xml:space="preserve"> </w:t>
      </w:r>
      <w:proofErr w:type="gramStart"/>
      <w:r w:rsidRPr="000B1059">
        <w:rPr>
          <w:rFonts w:ascii="Times New Roman" w:eastAsiaTheme="majorEastAsia" w:hAnsi="Times New Roman"/>
          <w:bCs/>
          <w:sz w:val="24"/>
          <w:szCs w:val="24"/>
        </w:rPr>
        <w:t>не верно</w:t>
      </w:r>
      <w:proofErr w:type="gramEnd"/>
      <w:r w:rsidRPr="000B1059">
        <w:rPr>
          <w:rFonts w:ascii="Times New Roman" w:eastAsiaTheme="majorEastAsia" w:hAnsi="Times New Roman"/>
          <w:bCs/>
          <w:sz w:val="24"/>
          <w:szCs w:val="24"/>
        </w:rPr>
        <w:t xml:space="preserve"> и не соответствуют фактическим данным об остатках денежных средств во временном распоряжении на банковских счетах в кредитной организации. </w:t>
      </w:r>
    </w:p>
    <w:p w:rsidR="000B1059" w:rsidRPr="00312684" w:rsidRDefault="00154529" w:rsidP="00F647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12684">
        <w:rPr>
          <w:rFonts w:ascii="Times New Roman" w:hAnsi="Times New Roman"/>
          <w:sz w:val="24"/>
          <w:szCs w:val="24"/>
        </w:rPr>
        <w:t>11.2.</w:t>
      </w:r>
      <w:r w:rsidR="000B1059" w:rsidRPr="00312684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0B1059" w:rsidRPr="000B1059">
        <w:rPr>
          <w:rFonts w:ascii="Times New Roman" w:hAnsi="Times New Roman"/>
          <w:b/>
          <w:sz w:val="24"/>
          <w:szCs w:val="24"/>
        </w:rPr>
        <w:t>В нарушение</w:t>
      </w:r>
      <w:r w:rsidR="000B1059" w:rsidRPr="000B1059">
        <w:rPr>
          <w:rFonts w:ascii="Times New Roman" w:hAnsi="Times New Roman"/>
          <w:sz w:val="24"/>
          <w:szCs w:val="24"/>
        </w:rPr>
        <w:t xml:space="preserve"> пункта 42</w:t>
      </w:r>
      <w:r w:rsidR="000B1059" w:rsidRPr="000B1059">
        <w:rPr>
          <w:rFonts w:ascii="Times New Roman" w:hAnsi="Times New Roman"/>
          <w:sz w:val="24"/>
          <w:szCs w:val="24"/>
          <w:shd w:val="clear" w:color="auto" w:fill="FFFFFF"/>
        </w:rPr>
        <w:t xml:space="preserve"> Приказа Минфина РФ от 06.12.2010 г. № 162н, статьи 13  Федерального закона от 06.12.2011 г. № 402-ФЗ "О бухгалтерском учете»,  </w:t>
      </w:r>
      <w:r w:rsidR="000B1059" w:rsidRPr="000B1059">
        <w:rPr>
          <w:rFonts w:ascii="Times New Roman" w:hAnsi="Times New Roman"/>
          <w:sz w:val="24"/>
          <w:szCs w:val="24"/>
        </w:rPr>
        <w:t xml:space="preserve">Поселковой администрацией городского поселения «Поселок Беркакит» Нерюнгринского района </w:t>
      </w:r>
      <w:r w:rsidR="000B1059" w:rsidRPr="000B1059">
        <w:rPr>
          <w:rFonts w:ascii="Times New Roman" w:hAnsi="Times New Roman"/>
          <w:sz w:val="24"/>
          <w:szCs w:val="24"/>
          <w:shd w:val="clear" w:color="auto" w:fill="FFFFFF"/>
        </w:rPr>
        <w:t>для учета операций по движению денежных средств, поступающих во временное распоряжение учреждения на лицевой счет, открытый в органе казначейства, применен некорректный счет бюджетного учета, что привело к искажению достоверности бухгалтерской</w:t>
      </w:r>
      <w:proofErr w:type="gramEnd"/>
      <w:r w:rsidR="000B1059" w:rsidRPr="000B1059">
        <w:rPr>
          <w:rFonts w:ascii="Times New Roman" w:hAnsi="Times New Roman"/>
          <w:sz w:val="24"/>
          <w:szCs w:val="24"/>
          <w:shd w:val="clear" w:color="auto" w:fill="FFFFFF"/>
        </w:rPr>
        <w:t xml:space="preserve"> (финансовой) и бюджетной отчетности.</w:t>
      </w:r>
    </w:p>
    <w:p w:rsidR="00F422E7" w:rsidRPr="00312684" w:rsidRDefault="00F422E7" w:rsidP="00F647D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312684">
        <w:rPr>
          <w:rFonts w:ascii="Times New Roman" w:hAnsi="Times New Roman"/>
          <w:b/>
          <w:sz w:val="24"/>
          <w:szCs w:val="24"/>
          <w:shd w:val="clear" w:color="auto" w:fill="FFFFFF"/>
        </w:rPr>
        <w:t>12</w:t>
      </w:r>
      <w:r w:rsidRPr="00312684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1B516D">
        <w:rPr>
          <w:rFonts w:ascii="Times New Roman" w:eastAsia="Times New Roman" w:hAnsi="Times New Roman"/>
          <w:sz w:val="24"/>
          <w:szCs w:val="24"/>
          <w:u w:val="single"/>
          <w:shd w:val="clear" w:color="auto" w:fill="FFFFFF"/>
          <w:lang w:eastAsia="ru-RU"/>
        </w:rPr>
        <w:t>Проверкой</w:t>
      </w:r>
      <w:r w:rsidRPr="001B516D">
        <w:rPr>
          <w:rFonts w:ascii="Times New Roman" w:eastAsia="Times New Roman" w:hAnsi="Times New Roman"/>
          <w:sz w:val="24"/>
          <w:szCs w:val="24"/>
          <w:u w:val="single"/>
          <w:shd w:val="clear" w:color="auto" w:fill="FFFFFF"/>
          <w:lang w:eastAsia="ru-RU"/>
        </w:rPr>
        <w:t xml:space="preserve"> отчета об использовании межбюджетных трансфертов из федерального бюджета субъектами Российской Федерации, муниципальными образованиями и территориальным государственным внебюджетным фондом  (</w:t>
      </w:r>
      <w:r w:rsidRPr="001B516D">
        <w:rPr>
          <w:rFonts w:ascii="Times New Roman" w:eastAsia="Times New Roman" w:hAnsi="Times New Roman"/>
          <w:b/>
          <w:sz w:val="24"/>
          <w:szCs w:val="24"/>
          <w:u w:val="single"/>
          <w:shd w:val="clear" w:color="auto" w:fill="FFFFFF"/>
          <w:lang w:eastAsia="ru-RU"/>
        </w:rPr>
        <w:t>ф. 0503324)</w:t>
      </w:r>
      <w:r w:rsidRPr="001B516D">
        <w:rPr>
          <w:rFonts w:ascii="Times New Roman" w:eastAsia="Times New Roman" w:hAnsi="Times New Roman"/>
          <w:sz w:val="24"/>
          <w:szCs w:val="24"/>
          <w:u w:val="single"/>
          <w:shd w:val="clear" w:color="auto" w:fill="FFFFFF"/>
          <w:lang w:eastAsia="ru-RU"/>
        </w:rPr>
        <w:t xml:space="preserve"> установлено</w:t>
      </w:r>
      <w:r w:rsidRPr="0031268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:</w:t>
      </w:r>
    </w:p>
    <w:p w:rsidR="000B1059" w:rsidRPr="00312684" w:rsidRDefault="00F422E7" w:rsidP="00F647D3">
      <w:pPr>
        <w:spacing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31268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12.1.</w:t>
      </w:r>
      <w:r w:rsidRPr="00312684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Pr="00312684">
        <w:rPr>
          <w:rFonts w:ascii="Times New Roman" w:eastAsia="Times New Roman" w:hAnsi="Times New Roman"/>
          <w:sz w:val="24"/>
          <w:szCs w:val="24"/>
          <w:lang w:eastAsia="ru-RU"/>
        </w:rPr>
        <w:t>Остаток целевых средств межбюджетного трансферта в сумме 90 000,00 рублей в Отчете ф.0503324 по графе 13 раздела 1 «Движение целевых средств», как подлежащий возврату в федеральный бюджет,</w:t>
      </w:r>
      <w:r w:rsidR="00312684">
        <w:rPr>
          <w:rFonts w:ascii="Times New Roman" w:eastAsia="Times New Roman" w:hAnsi="Times New Roman"/>
          <w:sz w:val="24"/>
          <w:szCs w:val="24"/>
          <w:lang w:eastAsia="ru-RU"/>
        </w:rPr>
        <w:t xml:space="preserve"> не отражен.</w:t>
      </w:r>
    </w:p>
    <w:p w:rsidR="00EB01DE" w:rsidRPr="007134AE" w:rsidRDefault="00EB01DE" w:rsidP="00A45F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7E07" w:rsidRPr="003B54C8" w:rsidRDefault="00257E07" w:rsidP="00257E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3B54C8">
        <w:rPr>
          <w:rFonts w:ascii="Times New Roman" w:hAnsi="Times New Roman"/>
          <w:b/>
          <w:sz w:val="24"/>
          <w:szCs w:val="24"/>
        </w:rPr>
        <w:lastRenderedPageBreak/>
        <w:t>ПРЕДЛОЖЕНИЯ</w:t>
      </w:r>
    </w:p>
    <w:p w:rsidR="00257E07" w:rsidRPr="003B54C8" w:rsidRDefault="00257E07" w:rsidP="00257E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91F2F" w:rsidRPr="00391F2F" w:rsidRDefault="00391F2F" w:rsidP="00391F2F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91F2F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391F2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391F2F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Поселковой </w:t>
      </w:r>
      <w:r w:rsidRPr="00391F2F">
        <w:rPr>
          <w:rFonts w:ascii="Times New Roman" w:hAnsi="Times New Roman"/>
          <w:sz w:val="24"/>
          <w:szCs w:val="24"/>
        </w:rPr>
        <w:t xml:space="preserve">администрации городского поселения «Поселок </w:t>
      </w:r>
      <w:r w:rsidRPr="003B54C8">
        <w:rPr>
          <w:rFonts w:ascii="Times New Roman" w:hAnsi="Times New Roman"/>
          <w:sz w:val="24"/>
          <w:szCs w:val="24"/>
        </w:rPr>
        <w:t>Беркакит</w:t>
      </w:r>
      <w:r w:rsidRPr="00391F2F">
        <w:rPr>
          <w:rFonts w:ascii="Times New Roman" w:eastAsia="Times New Roman" w:hAnsi="Times New Roman"/>
          <w:sz w:val="24"/>
          <w:szCs w:val="24"/>
          <w:lang w:eastAsia="ru-RU"/>
        </w:rPr>
        <w:t xml:space="preserve">» Нерюнгринского района бухгалтерский учет и отчетность года  привести в соответствие с Федеральным законом от 06.12.2011 года № 402 ФЗ «О бухгалтерском учете»,  </w:t>
      </w:r>
      <w:r w:rsidR="006320B1" w:rsidRPr="00BD577E">
        <w:rPr>
          <w:rFonts w:ascii="Times New Roman" w:eastAsia="Times New Roman" w:hAnsi="Times New Roman"/>
          <w:sz w:val="24"/>
          <w:szCs w:val="24"/>
          <w:lang w:eastAsia="ru-RU"/>
        </w:rPr>
        <w:t xml:space="preserve">с </w:t>
      </w:r>
      <w:r w:rsidRPr="00391F2F">
        <w:rPr>
          <w:rFonts w:ascii="Times New Roman" w:hAnsi="Times New Roman"/>
          <w:sz w:val="24"/>
          <w:szCs w:val="24"/>
        </w:rPr>
        <w:t>Инструкцией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 № 191н.</w:t>
      </w:r>
      <w:proofErr w:type="gramEnd"/>
    </w:p>
    <w:p w:rsidR="00391F2F" w:rsidRPr="00391F2F" w:rsidRDefault="00391F2F" w:rsidP="00BD57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91F2F">
        <w:rPr>
          <w:rFonts w:ascii="Times New Roman" w:hAnsi="Times New Roman"/>
          <w:sz w:val="24"/>
          <w:szCs w:val="24"/>
        </w:rPr>
        <w:t xml:space="preserve">2. Привести в соответствие Реестр муниципального имущества Приказу Минфина РФ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применению». </w:t>
      </w:r>
    </w:p>
    <w:p w:rsidR="001F53F1" w:rsidRPr="001F53F1" w:rsidRDefault="00BD577E" w:rsidP="001F53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1F53F1" w:rsidRPr="001F53F1">
        <w:rPr>
          <w:rFonts w:ascii="Times New Roman" w:hAnsi="Times New Roman"/>
          <w:b/>
          <w:sz w:val="24"/>
          <w:szCs w:val="24"/>
        </w:rPr>
        <w:t>.</w:t>
      </w:r>
      <w:r w:rsidR="001F53F1" w:rsidRPr="001F53F1">
        <w:rPr>
          <w:rFonts w:ascii="Times New Roman" w:hAnsi="Times New Roman"/>
          <w:sz w:val="24"/>
          <w:szCs w:val="24"/>
        </w:rPr>
        <w:t xml:space="preserve"> Предоставить в Контрольно-счетную палату документы, подтверждающие устранение выявленных нарушений.</w:t>
      </w:r>
    </w:p>
    <w:p w:rsidR="001F53F1" w:rsidRPr="001F53F1" w:rsidRDefault="001F53F1" w:rsidP="001F5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53F1">
        <w:rPr>
          <w:rFonts w:ascii="Times New Roman" w:hAnsi="Times New Roman"/>
          <w:sz w:val="24"/>
          <w:szCs w:val="24"/>
        </w:rPr>
        <w:t xml:space="preserve">     </w:t>
      </w:r>
      <w:r w:rsidRPr="001F53F1">
        <w:rPr>
          <w:rFonts w:ascii="Times New Roman" w:hAnsi="Times New Roman"/>
          <w:sz w:val="24"/>
          <w:szCs w:val="24"/>
        </w:rPr>
        <w:tab/>
      </w:r>
    </w:p>
    <w:p w:rsidR="001F53F1" w:rsidRPr="001F53F1" w:rsidRDefault="001F53F1" w:rsidP="001F53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53F1">
        <w:rPr>
          <w:rFonts w:ascii="Times New Roman" w:hAnsi="Times New Roman"/>
          <w:sz w:val="24"/>
          <w:szCs w:val="24"/>
        </w:rPr>
        <w:t xml:space="preserve">Объем проверенных средств составил: по доходам – </w:t>
      </w:r>
      <w:r w:rsidR="002C21B9">
        <w:rPr>
          <w:rFonts w:ascii="Times New Roman" w:hAnsi="Times New Roman"/>
          <w:sz w:val="24"/>
          <w:szCs w:val="24"/>
        </w:rPr>
        <w:t>172 262,33</w:t>
      </w:r>
      <w:r w:rsidRPr="001F53F1">
        <w:rPr>
          <w:rFonts w:ascii="Times New Roman" w:hAnsi="Times New Roman"/>
          <w:sz w:val="24"/>
          <w:szCs w:val="24"/>
        </w:rPr>
        <w:t xml:space="preserve"> тыс. рублей, по расходам – </w:t>
      </w:r>
      <w:r w:rsidR="004D16F2">
        <w:rPr>
          <w:rFonts w:ascii="Times New Roman" w:hAnsi="Times New Roman"/>
          <w:sz w:val="24"/>
          <w:szCs w:val="24"/>
        </w:rPr>
        <w:t>98 483,66</w:t>
      </w:r>
      <w:r w:rsidRPr="001F53F1">
        <w:rPr>
          <w:rFonts w:ascii="Times New Roman" w:hAnsi="Times New Roman"/>
          <w:sz w:val="24"/>
          <w:szCs w:val="24"/>
        </w:rPr>
        <w:t xml:space="preserve"> тыс. рублей.</w:t>
      </w:r>
    </w:p>
    <w:p w:rsidR="001F53F1" w:rsidRPr="001F53F1" w:rsidRDefault="001F53F1" w:rsidP="001F53F1">
      <w:pPr>
        <w:autoSpaceDE w:val="0"/>
        <w:autoSpaceDN w:val="0"/>
        <w:adjustRightInd w:val="0"/>
        <w:spacing w:after="0" w:line="240" w:lineRule="auto"/>
        <w:jc w:val="both"/>
      </w:pPr>
    </w:p>
    <w:p w:rsidR="00241B37" w:rsidRPr="003B54C8" w:rsidRDefault="00241B37" w:rsidP="00257E0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41B37" w:rsidRPr="00FC7793" w:rsidRDefault="00241B37" w:rsidP="00257E0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57E07" w:rsidRPr="00FC7793" w:rsidRDefault="00257E07" w:rsidP="00257E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7793">
        <w:rPr>
          <w:rFonts w:ascii="Times New Roman" w:hAnsi="Times New Roman"/>
          <w:sz w:val="24"/>
          <w:szCs w:val="24"/>
        </w:rPr>
        <w:t>Председатель</w:t>
      </w:r>
    </w:p>
    <w:p w:rsidR="00257E07" w:rsidRPr="00FC7793" w:rsidRDefault="00257E07" w:rsidP="00257E0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C7793">
        <w:rPr>
          <w:rFonts w:ascii="Times New Roman" w:hAnsi="Times New Roman"/>
          <w:sz w:val="24"/>
          <w:szCs w:val="24"/>
        </w:rPr>
        <w:t xml:space="preserve">Контрольно-счетной палаты </w:t>
      </w:r>
    </w:p>
    <w:p w:rsidR="00257E07" w:rsidRPr="00FC7793" w:rsidRDefault="00257E07" w:rsidP="00257E0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C7793">
        <w:rPr>
          <w:rFonts w:ascii="Times New Roman" w:hAnsi="Times New Roman"/>
          <w:sz w:val="24"/>
          <w:szCs w:val="24"/>
        </w:rPr>
        <w:t>МО «Нерюнгринский район»</w:t>
      </w:r>
      <w:r w:rsidRPr="00FC7793">
        <w:rPr>
          <w:rFonts w:ascii="Times New Roman" w:hAnsi="Times New Roman"/>
          <w:sz w:val="24"/>
          <w:szCs w:val="24"/>
        </w:rPr>
        <w:tab/>
      </w:r>
      <w:r w:rsidRPr="00FC7793">
        <w:rPr>
          <w:rFonts w:ascii="Times New Roman" w:hAnsi="Times New Roman"/>
          <w:sz w:val="24"/>
          <w:szCs w:val="24"/>
        </w:rPr>
        <w:tab/>
      </w:r>
      <w:r w:rsidRPr="00FC7793">
        <w:rPr>
          <w:rFonts w:ascii="Times New Roman" w:hAnsi="Times New Roman"/>
          <w:sz w:val="24"/>
          <w:szCs w:val="24"/>
        </w:rPr>
        <w:tab/>
      </w:r>
      <w:r w:rsidRPr="00FC7793">
        <w:rPr>
          <w:rFonts w:ascii="Times New Roman" w:hAnsi="Times New Roman"/>
          <w:sz w:val="24"/>
          <w:szCs w:val="24"/>
        </w:rPr>
        <w:tab/>
      </w:r>
      <w:r w:rsidRPr="00FC7793">
        <w:rPr>
          <w:rFonts w:ascii="Times New Roman" w:hAnsi="Times New Roman"/>
          <w:sz w:val="24"/>
          <w:szCs w:val="24"/>
        </w:rPr>
        <w:tab/>
      </w:r>
      <w:r w:rsidRPr="00FC7793">
        <w:rPr>
          <w:rFonts w:ascii="Times New Roman" w:hAnsi="Times New Roman"/>
          <w:sz w:val="24"/>
          <w:szCs w:val="24"/>
        </w:rPr>
        <w:tab/>
        <w:t>Ю.С. Гнилицкая</w:t>
      </w:r>
    </w:p>
    <w:p w:rsidR="00257E07" w:rsidRPr="00FC7793" w:rsidRDefault="00257E07" w:rsidP="00257E07">
      <w:pPr>
        <w:spacing w:line="240" w:lineRule="auto"/>
        <w:rPr>
          <w:rFonts w:ascii="Times New Roman" w:hAnsi="Times New Roman"/>
          <w:b/>
          <w:i/>
          <w:sz w:val="26"/>
          <w:szCs w:val="26"/>
        </w:rPr>
      </w:pPr>
    </w:p>
    <w:p w:rsidR="00257E07" w:rsidRPr="00FC7793" w:rsidRDefault="00257E07" w:rsidP="00257E07">
      <w:pPr>
        <w:spacing w:line="240" w:lineRule="auto"/>
        <w:rPr>
          <w:rFonts w:ascii="Times New Roman" w:hAnsi="Times New Roman"/>
          <w:b/>
          <w:i/>
          <w:sz w:val="26"/>
          <w:szCs w:val="26"/>
        </w:rPr>
      </w:pPr>
    </w:p>
    <w:p w:rsidR="00257E07" w:rsidRPr="00FC7793" w:rsidRDefault="00257E07" w:rsidP="00257E07">
      <w:pPr>
        <w:spacing w:line="240" w:lineRule="auto"/>
        <w:rPr>
          <w:rFonts w:ascii="Times New Roman" w:hAnsi="Times New Roman"/>
          <w:b/>
          <w:i/>
        </w:rPr>
      </w:pPr>
      <w:r w:rsidRPr="00FC7793">
        <w:rPr>
          <w:rFonts w:ascii="Times New Roman" w:hAnsi="Times New Roman"/>
          <w:b/>
          <w:i/>
        </w:rPr>
        <w:t xml:space="preserve">С актом </w:t>
      </w:r>
      <w:proofErr w:type="gramStart"/>
      <w:r w:rsidRPr="00FC7793">
        <w:rPr>
          <w:rFonts w:ascii="Times New Roman" w:hAnsi="Times New Roman"/>
          <w:b/>
          <w:i/>
        </w:rPr>
        <w:t>ознакомлены</w:t>
      </w:r>
      <w:proofErr w:type="gramEnd"/>
      <w:r w:rsidRPr="00FC7793">
        <w:rPr>
          <w:rFonts w:ascii="Times New Roman" w:hAnsi="Times New Roman"/>
          <w:b/>
          <w:i/>
        </w:rPr>
        <w:t>:</w:t>
      </w:r>
    </w:p>
    <w:p w:rsidR="00257E07" w:rsidRPr="00FC7793" w:rsidRDefault="00257E07" w:rsidP="00257E07">
      <w:pPr>
        <w:spacing w:line="240" w:lineRule="auto"/>
        <w:rPr>
          <w:rFonts w:ascii="Times New Roman" w:hAnsi="Times New Roman"/>
          <w:b/>
        </w:rPr>
      </w:pPr>
      <w:r w:rsidRPr="00FC7793">
        <w:rPr>
          <w:rFonts w:ascii="Times New Roman" w:hAnsi="Times New Roman"/>
          <w:b/>
        </w:rPr>
        <w:t>_____________________________________________________________________________________</w:t>
      </w:r>
    </w:p>
    <w:p w:rsidR="00257E07" w:rsidRPr="00FC7793" w:rsidRDefault="00257E07" w:rsidP="00257E07">
      <w:pPr>
        <w:spacing w:line="240" w:lineRule="auto"/>
        <w:ind w:right="-284"/>
        <w:rPr>
          <w:rFonts w:ascii="Times New Roman" w:hAnsi="Times New Roman"/>
          <w:b/>
        </w:rPr>
      </w:pPr>
      <w:r w:rsidRPr="00FC7793">
        <w:rPr>
          <w:rFonts w:ascii="Times New Roman" w:hAnsi="Times New Roman"/>
          <w:b/>
        </w:rPr>
        <w:t xml:space="preserve">                  должность                                 личная подпись                   инициалы, фамилия, дата</w:t>
      </w:r>
    </w:p>
    <w:p w:rsidR="00257E07" w:rsidRPr="00FC7793" w:rsidRDefault="00257E07" w:rsidP="00257E07">
      <w:pPr>
        <w:spacing w:line="240" w:lineRule="auto"/>
        <w:rPr>
          <w:rFonts w:ascii="Times New Roman" w:hAnsi="Times New Roman"/>
          <w:b/>
        </w:rPr>
      </w:pPr>
    </w:p>
    <w:p w:rsidR="00257E07" w:rsidRPr="00FC7793" w:rsidRDefault="00257E07" w:rsidP="00257E07">
      <w:pPr>
        <w:spacing w:line="240" w:lineRule="auto"/>
        <w:rPr>
          <w:rFonts w:ascii="Times New Roman" w:hAnsi="Times New Roman"/>
          <w:b/>
        </w:rPr>
      </w:pPr>
      <w:r w:rsidRPr="00FC7793">
        <w:rPr>
          <w:rFonts w:ascii="Times New Roman" w:hAnsi="Times New Roman"/>
          <w:b/>
        </w:rPr>
        <w:t>Экземпляр акта получил:</w:t>
      </w:r>
    </w:p>
    <w:p w:rsidR="00257E07" w:rsidRPr="00FC7793" w:rsidRDefault="00257E07" w:rsidP="00257E07">
      <w:pPr>
        <w:spacing w:line="240" w:lineRule="auto"/>
        <w:rPr>
          <w:rFonts w:ascii="Times New Roman" w:hAnsi="Times New Roman"/>
          <w:b/>
        </w:rPr>
      </w:pPr>
      <w:r w:rsidRPr="00FC7793">
        <w:rPr>
          <w:rFonts w:ascii="Times New Roman" w:hAnsi="Times New Roman"/>
          <w:b/>
        </w:rPr>
        <w:t>_____________________________________________________________________________________</w:t>
      </w:r>
    </w:p>
    <w:p w:rsidR="00257E07" w:rsidRPr="00FC7793" w:rsidRDefault="00257E07" w:rsidP="00257E07">
      <w:pPr>
        <w:spacing w:line="240" w:lineRule="auto"/>
        <w:ind w:right="-284"/>
        <w:rPr>
          <w:rFonts w:ascii="Times New Roman" w:hAnsi="Times New Roman"/>
          <w:sz w:val="28"/>
          <w:szCs w:val="28"/>
        </w:rPr>
      </w:pPr>
      <w:r w:rsidRPr="00FC7793">
        <w:rPr>
          <w:rFonts w:ascii="Times New Roman" w:hAnsi="Times New Roman"/>
          <w:b/>
        </w:rPr>
        <w:t xml:space="preserve">                 должность                                  личная подпись                       инициалы, фамилия, дата</w:t>
      </w:r>
    </w:p>
    <w:p w:rsidR="00257E07" w:rsidRPr="00FC7793" w:rsidRDefault="00257E07" w:rsidP="00257E07">
      <w:pPr>
        <w:rPr>
          <w:rFonts w:ascii="Times New Roman" w:hAnsi="Times New Roman"/>
          <w:sz w:val="28"/>
          <w:szCs w:val="28"/>
        </w:rPr>
      </w:pPr>
    </w:p>
    <w:p w:rsidR="00257E07" w:rsidRPr="00257E07" w:rsidRDefault="00257E07" w:rsidP="00257E07">
      <w:pPr>
        <w:rPr>
          <w:rFonts w:ascii="Times New Roman" w:hAnsi="Times New Roman"/>
          <w:sz w:val="28"/>
          <w:szCs w:val="28"/>
        </w:rPr>
      </w:pPr>
    </w:p>
    <w:p w:rsidR="00257E07" w:rsidRPr="00257E07" w:rsidRDefault="00257E07" w:rsidP="00257E07">
      <w:pPr>
        <w:rPr>
          <w:rFonts w:ascii="Times New Roman" w:hAnsi="Times New Roman"/>
          <w:sz w:val="28"/>
          <w:szCs w:val="28"/>
        </w:rPr>
      </w:pPr>
    </w:p>
    <w:p w:rsidR="004F521D" w:rsidRDefault="004F521D" w:rsidP="00257E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02097" w:rsidRDefault="00202097" w:rsidP="00257E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02097" w:rsidRDefault="00202097" w:rsidP="00257E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02097" w:rsidRDefault="00202097" w:rsidP="006827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202097" w:rsidRPr="00FC7793" w:rsidRDefault="00202097" w:rsidP="00257E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02097" w:rsidRPr="00FC7793" w:rsidRDefault="00202097" w:rsidP="00257E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02097" w:rsidRPr="00FC7793" w:rsidRDefault="00202097" w:rsidP="00202097">
      <w:pPr>
        <w:tabs>
          <w:tab w:val="left" w:pos="6945"/>
        </w:tabs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FC7793">
        <w:rPr>
          <w:rFonts w:ascii="Times New Roman" w:eastAsia="Times New Roman" w:hAnsi="Times New Roman"/>
          <w:sz w:val="24"/>
          <w:szCs w:val="24"/>
          <w:lang w:eastAsia="ar-SA"/>
        </w:rPr>
        <w:t>Приложение № 1</w:t>
      </w:r>
    </w:p>
    <w:p w:rsidR="00202097" w:rsidRPr="00FC7793" w:rsidRDefault="00202097" w:rsidP="00202097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FC7793">
        <w:rPr>
          <w:rFonts w:ascii="Times New Roman" w:eastAsia="Times New Roman" w:hAnsi="Times New Roman"/>
          <w:sz w:val="24"/>
          <w:szCs w:val="24"/>
          <w:lang w:eastAsia="ar-SA"/>
        </w:rPr>
        <w:t>к акту по результатам контрольного мероприятия</w:t>
      </w:r>
    </w:p>
    <w:p w:rsidR="00202097" w:rsidRPr="00FC7793" w:rsidRDefault="00202097" w:rsidP="00202097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FC7793">
        <w:rPr>
          <w:rFonts w:ascii="Times New Roman" w:eastAsia="Times New Roman" w:hAnsi="Times New Roman"/>
          <w:sz w:val="24"/>
          <w:szCs w:val="24"/>
          <w:lang w:eastAsia="ar-SA"/>
        </w:rPr>
        <w:t>от «</w:t>
      </w:r>
      <w:r w:rsidR="004D16F2" w:rsidRPr="00FC7793">
        <w:rPr>
          <w:rFonts w:ascii="Times New Roman" w:eastAsia="Times New Roman" w:hAnsi="Times New Roman"/>
          <w:sz w:val="24"/>
          <w:szCs w:val="24"/>
          <w:lang w:eastAsia="ar-SA"/>
        </w:rPr>
        <w:t>02</w:t>
      </w:r>
      <w:r w:rsidR="00FC7793" w:rsidRPr="00FC7793">
        <w:rPr>
          <w:rFonts w:ascii="Times New Roman" w:eastAsia="Times New Roman" w:hAnsi="Times New Roman"/>
          <w:sz w:val="24"/>
          <w:szCs w:val="24"/>
          <w:lang w:eastAsia="ar-SA"/>
        </w:rPr>
        <w:t>» мая 2024</w:t>
      </w:r>
      <w:r w:rsidRPr="00FC7793">
        <w:rPr>
          <w:rFonts w:ascii="Times New Roman" w:eastAsia="Times New Roman" w:hAnsi="Times New Roman"/>
          <w:sz w:val="24"/>
          <w:szCs w:val="24"/>
          <w:lang w:eastAsia="ar-SA"/>
        </w:rPr>
        <w:t xml:space="preserve"> г. </w:t>
      </w:r>
    </w:p>
    <w:p w:rsidR="00202097" w:rsidRPr="00FC7793" w:rsidRDefault="00202097" w:rsidP="00202097">
      <w:pPr>
        <w:keepNext/>
        <w:tabs>
          <w:tab w:val="num" w:pos="576"/>
        </w:tabs>
        <w:spacing w:after="0"/>
        <w:ind w:right="-284"/>
        <w:jc w:val="center"/>
        <w:outlineLvl w:val="1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</w:p>
    <w:p w:rsidR="00202097" w:rsidRPr="00FC7793" w:rsidRDefault="00202097" w:rsidP="00202097">
      <w:pPr>
        <w:keepNext/>
        <w:tabs>
          <w:tab w:val="num" w:pos="576"/>
        </w:tabs>
        <w:spacing w:after="0"/>
        <w:ind w:right="-284"/>
        <w:jc w:val="center"/>
        <w:outlineLvl w:val="1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</w:p>
    <w:p w:rsidR="00202097" w:rsidRPr="00FC7793" w:rsidRDefault="00202097" w:rsidP="00202097">
      <w:pPr>
        <w:keepNext/>
        <w:tabs>
          <w:tab w:val="num" w:pos="576"/>
        </w:tabs>
        <w:spacing w:after="0"/>
        <w:ind w:right="-284"/>
        <w:jc w:val="center"/>
        <w:outlineLvl w:val="1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  <w:r w:rsidRPr="00FC7793"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  <w:t>Перечень</w:t>
      </w:r>
    </w:p>
    <w:p w:rsidR="00202097" w:rsidRPr="00FC7793" w:rsidRDefault="00202097" w:rsidP="00202097">
      <w:pPr>
        <w:keepNext/>
        <w:spacing w:after="60"/>
        <w:ind w:right="-284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FC7793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законов и иных нормативных правовых актов Российской Федерации, Республики Саха (Якутия), городского поселения «Поселок Беркакит» Нерюнгринского района, исполнение которых проверено в ходе контрольного мероприятия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59"/>
        <w:gridCol w:w="8647"/>
      </w:tblGrid>
      <w:tr w:rsidR="00202097" w:rsidRPr="00FC7793" w:rsidTr="0020209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097" w:rsidRPr="00FC7793" w:rsidRDefault="00202097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C779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№ </w:t>
            </w:r>
          </w:p>
          <w:p w:rsidR="00202097" w:rsidRPr="00FC7793" w:rsidRDefault="00202097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FC779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FC779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097" w:rsidRPr="00FC7793" w:rsidRDefault="00202097">
            <w:pPr>
              <w:ind w:right="3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FC7793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Название законов и иных нормативных правовых актов с указанием даты и номера акта</w:t>
            </w:r>
          </w:p>
        </w:tc>
      </w:tr>
      <w:tr w:rsidR="00202097" w:rsidRPr="00FC7793" w:rsidTr="0020209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097" w:rsidRPr="00FC7793" w:rsidRDefault="00202097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C779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097" w:rsidRPr="00FC7793" w:rsidRDefault="0020209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793">
              <w:rPr>
                <w:rFonts w:ascii="Times New Roman" w:eastAsia="Times New Roman" w:hAnsi="Times New Roman"/>
                <w:sz w:val="24"/>
                <w:szCs w:val="24"/>
              </w:rPr>
              <w:t xml:space="preserve">Бюджетный кодекс Российской Федерации от 31.07.1998 № 145-ФЗ </w:t>
            </w:r>
          </w:p>
        </w:tc>
      </w:tr>
      <w:tr w:rsidR="00202097" w:rsidRPr="00FC7793" w:rsidTr="00202097">
        <w:trPr>
          <w:trHeight w:val="1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097" w:rsidRPr="00FC7793" w:rsidRDefault="004D16F2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C779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097" w:rsidRPr="00FC7793" w:rsidRDefault="0020209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793">
              <w:rPr>
                <w:rFonts w:ascii="Times New Roman" w:eastAsia="Times New Roman" w:hAnsi="Times New Roman"/>
                <w:sz w:val="24"/>
                <w:szCs w:val="24"/>
              </w:rPr>
              <w:t>Приказ Минфина России от 28.12.2010 № 191н 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      </w:r>
          </w:p>
        </w:tc>
      </w:tr>
      <w:tr w:rsidR="00202097" w:rsidRPr="00FC7793" w:rsidTr="00202097">
        <w:trPr>
          <w:trHeight w:val="1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097" w:rsidRPr="00FC7793" w:rsidRDefault="00202097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C779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097" w:rsidRPr="00FC7793" w:rsidRDefault="0020209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793"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Контрольные соотношения, разработанные Федеральным казначейством на основании требований Приказа Минфина от 28.12.2010 № 191н 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</w:t>
            </w:r>
          </w:p>
        </w:tc>
      </w:tr>
      <w:tr w:rsidR="00FC7793" w:rsidRPr="00FC7793" w:rsidTr="00202097">
        <w:trPr>
          <w:trHeight w:val="1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097" w:rsidRPr="00FC7793" w:rsidRDefault="003A2097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C779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097" w:rsidRPr="00FC7793" w:rsidRDefault="003A2097" w:rsidP="0020209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79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Приказ Минфина России от 10.10.2023 г. № 163н «Об утверждении Порядка ведения органами местного самоуправления реестров муниципального имущества».</w:t>
            </w:r>
          </w:p>
        </w:tc>
      </w:tr>
      <w:tr w:rsidR="00202097" w:rsidRPr="00FC7793" w:rsidTr="00202097">
        <w:trPr>
          <w:trHeight w:val="1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2097" w:rsidRPr="00FC7793" w:rsidRDefault="003A2097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C779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097" w:rsidRPr="00FC7793" w:rsidRDefault="00202097" w:rsidP="0020209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793">
              <w:rPr>
                <w:rFonts w:ascii="Times New Roman" w:eastAsia="Times New Roman" w:hAnsi="Times New Roman"/>
                <w:sz w:val="24"/>
                <w:szCs w:val="24"/>
              </w:rPr>
              <w:t>Решение сессии Беркакитского поселкового Совета депутатов  от 28.04.2020       № 5-37 «Об утверждении Положения о бюджетном процессе в муниципальном образовании городское поселение «Поселок Беркакит» Нерюнгринского района Республики Саха (Якутия)»</w:t>
            </w:r>
          </w:p>
        </w:tc>
      </w:tr>
      <w:tr w:rsidR="00202097" w:rsidRPr="00FC7793" w:rsidTr="00202097">
        <w:trPr>
          <w:trHeight w:val="12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097" w:rsidRPr="00FC7793" w:rsidRDefault="003A2097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FC779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  <w:p w:rsidR="00202097" w:rsidRPr="00FC7793" w:rsidRDefault="00202097">
            <w:pPr>
              <w:ind w:left="-284" w:right="-249" w:firstLine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2097" w:rsidRPr="00FC7793" w:rsidRDefault="00202097" w:rsidP="004928A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C7793">
              <w:rPr>
                <w:rFonts w:ascii="Times New Roman" w:hAnsi="Times New Roman"/>
                <w:sz w:val="24"/>
                <w:szCs w:val="24"/>
              </w:rPr>
              <w:t xml:space="preserve">Решение сессии </w:t>
            </w:r>
            <w:r w:rsidR="004928AD" w:rsidRPr="00FC7793">
              <w:rPr>
                <w:rFonts w:ascii="Times New Roman" w:hAnsi="Times New Roman"/>
                <w:sz w:val="24"/>
                <w:szCs w:val="24"/>
              </w:rPr>
              <w:t>Беркакитского поселкового Совета депут</w:t>
            </w:r>
            <w:r w:rsidR="00FC7793" w:rsidRPr="00FC7793">
              <w:rPr>
                <w:rFonts w:ascii="Times New Roman" w:hAnsi="Times New Roman"/>
                <w:sz w:val="24"/>
                <w:szCs w:val="24"/>
              </w:rPr>
              <w:t>атов от 23.12.2022        № 3-4</w:t>
            </w:r>
            <w:r w:rsidRPr="00FC7793">
              <w:rPr>
                <w:rFonts w:ascii="Times New Roman" w:hAnsi="Times New Roman"/>
                <w:sz w:val="24"/>
                <w:szCs w:val="24"/>
              </w:rPr>
              <w:t xml:space="preserve"> «О</w:t>
            </w:r>
            <w:r w:rsidR="004928AD" w:rsidRPr="00FC7793">
              <w:rPr>
                <w:rFonts w:ascii="Times New Roman" w:hAnsi="Times New Roman"/>
                <w:sz w:val="24"/>
                <w:szCs w:val="24"/>
              </w:rPr>
              <w:t>б утверждении бюджета</w:t>
            </w:r>
            <w:r w:rsidRPr="00FC7793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«Поселок </w:t>
            </w:r>
            <w:r w:rsidR="004928AD" w:rsidRPr="00FC7793">
              <w:rPr>
                <w:rFonts w:ascii="Times New Roman" w:hAnsi="Times New Roman"/>
                <w:sz w:val="24"/>
                <w:szCs w:val="24"/>
              </w:rPr>
              <w:t>Беркакит</w:t>
            </w:r>
            <w:r w:rsidR="00FC7793" w:rsidRPr="00FC7793">
              <w:rPr>
                <w:rFonts w:ascii="Times New Roman" w:hAnsi="Times New Roman"/>
                <w:sz w:val="24"/>
                <w:szCs w:val="24"/>
              </w:rPr>
              <w:t>» Нерюнгринского района на 2023</w:t>
            </w:r>
            <w:r w:rsidRPr="00FC7793">
              <w:rPr>
                <w:rFonts w:ascii="Times New Roman" w:hAnsi="Times New Roman"/>
                <w:sz w:val="24"/>
                <w:szCs w:val="24"/>
              </w:rPr>
              <w:t xml:space="preserve"> год» (с изменениями)</w:t>
            </w:r>
          </w:p>
        </w:tc>
      </w:tr>
    </w:tbl>
    <w:p w:rsidR="00202097" w:rsidRPr="00FC7793" w:rsidRDefault="00202097" w:rsidP="00202097"/>
    <w:p w:rsidR="00202097" w:rsidRPr="00FC7793" w:rsidRDefault="00202097" w:rsidP="00257E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02097" w:rsidRPr="00FC7793" w:rsidRDefault="00202097" w:rsidP="00257E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202097" w:rsidRPr="00FC7793" w:rsidSect="005A003C">
      <w:footerReference w:type="even" r:id="rId67"/>
      <w:footerReference w:type="default" r:id="rId68"/>
      <w:pgSz w:w="11906" w:h="16838" w:code="9"/>
      <w:pgMar w:top="1191" w:right="709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9F7" w:rsidRDefault="00A319F7">
      <w:pPr>
        <w:spacing w:after="0" w:line="240" w:lineRule="auto"/>
      </w:pPr>
      <w:r>
        <w:separator/>
      </w:r>
    </w:p>
  </w:endnote>
  <w:endnote w:type="continuationSeparator" w:id="0">
    <w:p w:rsidR="00A319F7" w:rsidRDefault="00A31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7BB" w:rsidRDefault="00E947BB" w:rsidP="00812A6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947BB" w:rsidRDefault="00E947BB" w:rsidP="00812A6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7BB" w:rsidRDefault="00E947BB" w:rsidP="00812A6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40183">
      <w:rPr>
        <w:rStyle w:val="a6"/>
        <w:noProof/>
      </w:rPr>
      <w:t>15</w:t>
    </w:r>
    <w:r>
      <w:rPr>
        <w:rStyle w:val="a6"/>
      </w:rPr>
      <w:fldChar w:fldCharType="end"/>
    </w:r>
  </w:p>
  <w:p w:rsidR="00E947BB" w:rsidRDefault="00E947BB" w:rsidP="00812A6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9F7" w:rsidRDefault="00A319F7">
      <w:pPr>
        <w:spacing w:after="0" w:line="240" w:lineRule="auto"/>
      </w:pPr>
      <w:r>
        <w:separator/>
      </w:r>
    </w:p>
  </w:footnote>
  <w:footnote w:type="continuationSeparator" w:id="0">
    <w:p w:rsidR="00A319F7" w:rsidRDefault="00A31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9291"/>
        </w:tabs>
        <w:ind w:left="9291" w:hanging="360"/>
      </w:pPr>
      <w:rPr>
        <w:rFonts w:ascii="Symbol" w:hAnsi="Symbol"/>
      </w:rPr>
    </w:lvl>
  </w:abstractNum>
  <w:abstractNum w:abstractNumId="1">
    <w:nsid w:val="05BD55A3"/>
    <w:multiLevelType w:val="hybridMultilevel"/>
    <w:tmpl w:val="17A67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50192"/>
    <w:multiLevelType w:val="hybridMultilevel"/>
    <w:tmpl w:val="81C85FFE"/>
    <w:lvl w:ilvl="0" w:tplc="F1E45A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922E7"/>
    <w:multiLevelType w:val="hybridMultilevel"/>
    <w:tmpl w:val="7A64CBFC"/>
    <w:lvl w:ilvl="0" w:tplc="DE889B8A">
      <w:start w:val="1"/>
      <w:numFmt w:val="decimal"/>
      <w:lvlText w:val="%1."/>
      <w:lvlJc w:val="left"/>
      <w:pPr>
        <w:ind w:left="1572" w:hanging="1005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C8A12EE"/>
    <w:multiLevelType w:val="hybridMultilevel"/>
    <w:tmpl w:val="CB786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6274E4"/>
    <w:multiLevelType w:val="hybridMultilevel"/>
    <w:tmpl w:val="88FCB1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D744D0"/>
    <w:multiLevelType w:val="hybridMultilevel"/>
    <w:tmpl w:val="76CE439E"/>
    <w:lvl w:ilvl="0" w:tplc="68DE668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F0F4171"/>
    <w:multiLevelType w:val="hybridMultilevel"/>
    <w:tmpl w:val="B84CE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758"/>
    <w:rsid w:val="00001463"/>
    <w:rsid w:val="000021D7"/>
    <w:rsid w:val="00002B64"/>
    <w:rsid w:val="00003357"/>
    <w:rsid w:val="00003689"/>
    <w:rsid w:val="00004A0D"/>
    <w:rsid w:val="00005020"/>
    <w:rsid w:val="00005421"/>
    <w:rsid w:val="000059C5"/>
    <w:rsid w:val="00005A2D"/>
    <w:rsid w:val="00006A94"/>
    <w:rsid w:val="00006C8A"/>
    <w:rsid w:val="0000714A"/>
    <w:rsid w:val="000100BD"/>
    <w:rsid w:val="000112E1"/>
    <w:rsid w:val="0001466E"/>
    <w:rsid w:val="000146E8"/>
    <w:rsid w:val="00014BAE"/>
    <w:rsid w:val="00014CB8"/>
    <w:rsid w:val="0001537F"/>
    <w:rsid w:val="0001566A"/>
    <w:rsid w:val="00015E41"/>
    <w:rsid w:val="00015F3F"/>
    <w:rsid w:val="000161C6"/>
    <w:rsid w:val="0001672E"/>
    <w:rsid w:val="000170D9"/>
    <w:rsid w:val="00020719"/>
    <w:rsid w:val="00020C47"/>
    <w:rsid w:val="000212C3"/>
    <w:rsid w:val="00022173"/>
    <w:rsid w:val="000221F6"/>
    <w:rsid w:val="00023FE2"/>
    <w:rsid w:val="000242F6"/>
    <w:rsid w:val="00024574"/>
    <w:rsid w:val="000246E7"/>
    <w:rsid w:val="000247BC"/>
    <w:rsid w:val="00024C59"/>
    <w:rsid w:val="00025AA3"/>
    <w:rsid w:val="00025BED"/>
    <w:rsid w:val="00027021"/>
    <w:rsid w:val="0002742D"/>
    <w:rsid w:val="000279CE"/>
    <w:rsid w:val="000306C1"/>
    <w:rsid w:val="00031979"/>
    <w:rsid w:val="00031CB7"/>
    <w:rsid w:val="00033832"/>
    <w:rsid w:val="00033846"/>
    <w:rsid w:val="0003440B"/>
    <w:rsid w:val="0003448B"/>
    <w:rsid w:val="00034F08"/>
    <w:rsid w:val="00034F9C"/>
    <w:rsid w:val="0003512A"/>
    <w:rsid w:val="000353AA"/>
    <w:rsid w:val="0003652D"/>
    <w:rsid w:val="00037C02"/>
    <w:rsid w:val="00040F55"/>
    <w:rsid w:val="00041332"/>
    <w:rsid w:val="00041D9D"/>
    <w:rsid w:val="00042121"/>
    <w:rsid w:val="000421AA"/>
    <w:rsid w:val="000426B0"/>
    <w:rsid w:val="0004375E"/>
    <w:rsid w:val="00043F7F"/>
    <w:rsid w:val="00045DDA"/>
    <w:rsid w:val="0004629D"/>
    <w:rsid w:val="00047389"/>
    <w:rsid w:val="0004780F"/>
    <w:rsid w:val="00050FC0"/>
    <w:rsid w:val="0005145E"/>
    <w:rsid w:val="000518E0"/>
    <w:rsid w:val="00052D65"/>
    <w:rsid w:val="00053801"/>
    <w:rsid w:val="00054C95"/>
    <w:rsid w:val="00054E9C"/>
    <w:rsid w:val="00055118"/>
    <w:rsid w:val="000554DA"/>
    <w:rsid w:val="00055EEC"/>
    <w:rsid w:val="000604DE"/>
    <w:rsid w:val="00060C75"/>
    <w:rsid w:val="000612F4"/>
    <w:rsid w:val="0006173D"/>
    <w:rsid w:val="00061D6E"/>
    <w:rsid w:val="000625EB"/>
    <w:rsid w:val="00062ECD"/>
    <w:rsid w:val="00063294"/>
    <w:rsid w:val="000632B1"/>
    <w:rsid w:val="000633E4"/>
    <w:rsid w:val="000648F6"/>
    <w:rsid w:val="000658C3"/>
    <w:rsid w:val="00065927"/>
    <w:rsid w:val="00065C9E"/>
    <w:rsid w:val="00066181"/>
    <w:rsid w:val="0006645D"/>
    <w:rsid w:val="000665AE"/>
    <w:rsid w:val="000675E9"/>
    <w:rsid w:val="000678DB"/>
    <w:rsid w:val="00070965"/>
    <w:rsid w:val="0007134D"/>
    <w:rsid w:val="000735A2"/>
    <w:rsid w:val="0007363E"/>
    <w:rsid w:val="00073F99"/>
    <w:rsid w:val="000746EB"/>
    <w:rsid w:val="00074964"/>
    <w:rsid w:val="0007547A"/>
    <w:rsid w:val="00075697"/>
    <w:rsid w:val="00075793"/>
    <w:rsid w:val="00075835"/>
    <w:rsid w:val="00075BBE"/>
    <w:rsid w:val="000773AE"/>
    <w:rsid w:val="00081EC0"/>
    <w:rsid w:val="000825CC"/>
    <w:rsid w:val="00082945"/>
    <w:rsid w:val="00082CE4"/>
    <w:rsid w:val="00082F3D"/>
    <w:rsid w:val="0008399C"/>
    <w:rsid w:val="0008427B"/>
    <w:rsid w:val="00084323"/>
    <w:rsid w:val="00085B46"/>
    <w:rsid w:val="00085DB2"/>
    <w:rsid w:val="00085E33"/>
    <w:rsid w:val="00086227"/>
    <w:rsid w:val="000862C4"/>
    <w:rsid w:val="00087C4F"/>
    <w:rsid w:val="000902A6"/>
    <w:rsid w:val="0009049A"/>
    <w:rsid w:val="0009052E"/>
    <w:rsid w:val="000922CD"/>
    <w:rsid w:val="00092958"/>
    <w:rsid w:val="000933A6"/>
    <w:rsid w:val="000939C3"/>
    <w:rsid w:val="000939F7"/>
    <w:rsid w:val="00093BC2"/>
    <w:rsid w:val="00095041"/>
    <w:rsid w:val="00096ADF"/>
    <w:rsid w:val="00096EBB"/>
    <w:rsid w:val="00097326"/>
    <w:rsid w:val="000A2550"/>
    <w:rsid w:val="000A383D"/>
    <w:rsid w:val="000A3855"/>
    <w:rsid w:val="000A6800"/>
    <w:rsid w:val="000A687F"/>
    <w:rsid w:val="000A694D"/>
    <w:rsid w:val="000A7386"/>
    <w:rsid w:val="000A77C6"/>
    <w:rsid w:val="000A7F29"/>
    <w:rsid w:val="000B0B65"/>
    <w:rsid w:val="000B1059"/>
    <w:rsid w:val="000B11ED"/>
    <w:rsid w:val="000B1737"/>
    <w:rsid w:val="000B20E5"/>
    <w:rsid w:val="000B29FA"/>
    <w:rsid w:val="000B3537"/>
    <w:rsid w:val="000B368A"/>
    <w:rsid w:val="000B443C"/>
    <w:rsid w:val="000B6569"/>
    <w:rsid w:val="000B7AC0"/>
    <w:rsid w:val="000C07B4"/>
    <w:rsid w:val="000C0AE8"/>
    <w:rsid w:val="000C0C73"/>
    <w:rsid w:val="000C1877"/>
    <w:rsid w:val="000C1A9A"/>
    <w:rsid w:val="000C4828"/>
    <w:rsid w:val="000C57BC"/>
    <w:rsid w:val="000C5D11"/>
    <w:rsid w:val="000C67A3"/>
    <w:rsid w:val="000C6F00"/>
    <w:rsid w:val="000C771B"/>
    <w:rsid w:val="000C7E8C"/>
    <w:rsid w:val="000D030A"/>
    <w:rsid w:val="000D0F23"/>
    <w:rsid w:val="000D1391"/>
    <w:rsid w:val="000D17B1"/>
    <w:rsid w:val="000D231F"/>
    <w:rsid w:val="000D2596"/>
    <w:rsid w:val="000D2E6D"/>
    <w:rsid w:val="000D366A"/>
    <w:rsid w:val="000D4084"/>
    <w:rsid w:val="000D461E"/>
    <w:rsid w:val="000D4BC6"/>
    <w:rsid w:val="000D6BA0"/>
    <w:rsid w:val="000D7D71"/>
    <w:rsid w:val="000D7D8B"/>
    <w:rsid w:val="000E017C"/>
    <w:rsid w:val="000E0609"/>
    <w:rsid w:val="000E1C56"/>
    <w:rsid w:val="000E4A06"/>
    <w:rsid w:val="000E5482"/>
    <w:rsid w:val="000E5585"/>
    <w:rsid w:val="000E59FF"/>
    <w:rsid w:val="000E7344"/>
    <w:rsid w:val="000E7DCF"/>
    <w:rsid w:val="000F26EE"/>
    <w:rsid w:val="000F3220"/>
    <w:rsid w:val="000F3D70"/>
    <w:rsid w:val="000F3FF7"/>
    <w:rsid w:val="000F4246"/>
    <w:rsid w:val="000F4CFF"/>
    <w:rsid w:val="000F6A6A"/>
    <w:rsid w:val="00100031"/>
    <w:rsid w:val="001015E3"/>
    <w:rsid w:val="001018BF"/>
    <w:rsid w:val="00102258"/>
    <w:rsid w:val="00102F11"/>
    <w:rsid w:val="00103655"/>
    <w:rsid w:val="00103ABC"/>
    <w:rsid w:val="00104954"/>
    <w:rsid w:val="00105A33"/>
    <w:rsid w:val="00105B39"/>
    <w:rsid w:val="00105EA4"/>
    <w:rsid w:val="00107231"/>
    <w:rsid w:val="0011013E"/>
    <w:rsid w:val="0011093D"/>
    <w:rsid w:val="00111FD1"/>
    <w:rsid w:val="00113252"/>
    <w:rsid w:val="00113B5D"/>
    <w:rsid w:val="00115367"/>
    <w:rsid w:val="00116020"/>
    <w:rsid w:val="00116243"/>
    <w:rsid w:val="00116B62"/>
    <w:rsid w:val="00116D4A"/>
    <w:rsid w:val="00117248"/>
    <w:rsid w:val="00117A73"/>
    <w:rsid w:val="001206FF"/>
    <w:rsid w:val="0012260C"/>
    <w:rsid w:val="00122B00"/>
    <w:rsid w:val="00122D7F"/>
    <w:rsid w:val="00122DCB"/>
    <w:rsid w:val="00123D85"/>
    <w:rsid w:val="001242F4"/>
    <w:rsid w:val="0012478D"/>
    <w:rsid w:val="001247D7"/>
    <w:rsid w:val="00125F6D"/>
    <w:rsid w:val="00126A71"/>
    <w:rsid w:val="0012771B"/>
    <w:rsid w:val="00130904"/>
    <w:rsid w:val="00131F1F"/>
    <w:rsid w:val="00132590"/>
    <w:rsid w:val="0013306A"/>
    <w:rsid w:val="001346B4"/>
    <w:rsid w:val="001346F5"/>
    <w:rsid w:val="00134B2F"/>
    <w:rsid w:val="00134DFC"/>
    <w:rsid w:val="0013533D"/>
    <w:rsid w:val="00135A67"/>
    <w:rsid w:val="00135AD2"/>
    <w:rsid w:val="00135EE6"/>
    <w:rsid w:val="00136192"/>
    <w:rsid w:val="00136783"/>
    <w:rsid w:val="0013719E"/>
    <w:rsid w:val="00137209"/>
    <w:rsid w:val="00137231"/>
    <w:rsid w:val="00137389"/>
    <w:rsid w:val="00137CB6"/>
    <w:rsid w:val="00140A9C"/>
    <w:rsid w:val="00141592"/>
    <w:rsid w:val="00141779"/>
    <w:rsid w:val="00141ED1"/>
    <w:rsid w:val="00142817"/>
    <w:rsid w:val="00143E52"/>
    <w:rsid w:val="00144A2C"/>
    <w:rsid w:val="00145128"/>
    <w:rsid w:val="001468F4"/>
    <w:rsid w:val="00146999"/>
    <w:rsid w:val="00146D64"/>
    <w:rsid w:val="00150B71"/>
    <w:rsid w:val="00150D61"/>
    <w:rsid w:val="0015299E"/>
    <w:rsid w:val="00154529"/>
    <w:rsid w:val="0015456C"/>
    <w:rsid w:val="00155574"/>
    <w:rsid w:val="00157010"/>
    <w:rsid w:val="00157C15"/>
    <w:rsid w:val="00160326"/>
    <w:rsid w:val="00160CAE"/>
    <w:rsid w:val="00161440"/>
    <w:rsid w:val="00162DF5"/>
    <w:rsid w:val="00163958"/>
    <w:rsid w:val="00163C23"/>
    <w:rsid w:val="00163EB4"/>
    <w:rsid w:val="001646FA"/>
    <w:rsid w:val="0016497E"/>
    <w:rsid w:val="00164C53"/>
    <w:rsid w:val="0016509D"/>
    <w:rsid w:val="001655D7"/>
    <w:rsid w:val="0016728B"/>
    <w:rsid w:val="00167904"/>
    <w:rsid w:val="001710DC"/>
    <w:rsid w:val="00171C37"/>
    <w:rsid w:val="00172442"/>
    <w:rsid w:val="00173AC0"/>
    <w:rsid w:val="00174575"/>
    <w:rsid w:val="00175042"/>
    <w:rsid w:val="00175907"/>
    <w:rsid w:val="00175CF2"/>
    <w:rsid w:val="00180157"/>
    <w:rsid w:val="00180B0D"/>
    <w:rsid w:val="00180ECF"/>
    <w:rsid w:val="0018138A"/>
    <w:rsid w:val="00181B65"/>
    <w:rsid w:val="001820C0"/>
    <w:rsid w:val="0018237F"/>
    <w:rsid w:val="00182D1B"/>
    <w:rsid w:val="00182F85"/>
    <w:rsid w:val="00184F02"/>
    <w:rsid w:val="00185772"/>
    <w:rsid w:val="00186068"/>
    <w:rsid w:val="00186136"/>
    <w:rsid w:val="0018617C"/>
    <w:rsid w:val="001869A7"/>
    <w:rsid w:val="001873E2"/>
    <w:rsid w:val="00187435"/>
    <w:rsid w:val="001878B1"/>
    <w:rsid w:val="001878B5"/>
    <w:rsid w:val="001908A1"/>
    <w:rsid w:val="00190CFE"/>
    <w:rsid w:val="00192EA8"/>
    <w:rsid w:val="00193FA9"/>
    <w:rsid w:val="001942FB"/>
    <w:rsid w:val="0019552B"/>
    <w:rsid w:val="001A0035"/>
    <w:rsid w:val="001A00F8"/>
    <w:rsid w:val="001A0E36"/>
    <w:rsid w:val="001A18E8"/>
    <w:rsid w:val="001A2FB9"/>
    <w:rsid w:val="001A341E"/>
    <w:rsid w:val="001A3850"/>
    <w:rsid w:val="001A43AC"/>
    <w:rsid w:val="001A4BAB"/>
    <w:rsid w:val="001A6572"/>
    <w:rsid w:val="001A6CF7"/>
    <w:rsid w:val="001A7021"/>
    <w:rsid w:val="001A70FE"/>
    <w:rsid w:val="001A7B9B"/>
    <w:rsid w:val="001A7C1E"/>
    <w:rsid w:val="001B00F9"/>
    <w:rsid w:val="001B0BBB"/>
    <w:rsid w:val="001B2388"/>
    <w:rsid w:val="001B2AE5"/>
    <w:rsid w:val="001B315F"/>
    <w:rsid w:val="001B4C64"/>
    <w:rsid w:val="001B516D"/>
    <w:rsid w:val="001B5B1B"/>
    <w:rsid w:val="001B74C5"/>
    <w:rsid w:val="001C08F0"/>
    <w:rsid w:val="001C22BD"/>
    <w:rsid w:val="001C25BA"/>
    <w:rsid w:val="001C34FA"/>
    <w:rsid w:val="001C48C6"/>
    <w:rsid w:val="001C5210"/>
    <w:rsid w:val="001C71FC"/>
    <w:rsid w:val="001C7716"/>
    <w:rsid w:val="001D0E17"/>
    <w:rsid w:val="001D0F96"/>
    <w:rsid w:val="001D11D3"/>
    <w:rsid w:val="001D2028"/>
    <w:rsid w:val="001D2578"/>
    <w:rsid w:val="001D417B"/>
    <w:rsid w:val="001D41A4"/>
    <w:rsid w:val="001D4687"/>
    <w:rsid w:val="001D4F1F"/>
    <w:rsid w:val="001D4F60"/>
    <w:rsid w:val="001D6024"/>
    <w:rsid w:val="001D602B"/>
    <w:rsid w:val="001D7636"/>
    <w:rsid w:val="001D7BA6"/>
    <w:rsid w:val="001D7C86"/>
    <w:rsid w:val="001E262C"/>
    <w:rsid w:val="001E2940"/>
    <w:rsid w:val="001E2A4E"/>
    <w:rsid w:val="001E2A63"/>
    <w:rsid w:val="001E2BC4"/>
    <w:rsid w:val="001E2C88"/>
    <w:rsid w:val="001E395D"/>
    <w:rsid w:val="001E4C79"/>
    <w:rsid w:val="001E6AF2"/>
    <w:rsid w:val="001E735A"/>
    <w:rsid w:val="001E7850"/>
    <w:rsid w:val="001F0FE9"/>
    <w:rsid w:val="001F170E"/>
    <w:rsid w:val="001F193C"/>
    <w:rsid w:val="001F2E89"/>
    <w:rsid w:val="001F3180"/>
    <w:rsid w:val="001F3ADD"/>
    <w:rsid w:val="001F4164"/>
    <w:rsid w:val="001F5114"/>
    <w:rsid w:val="001F53F1"/>
    <w:rsid w:val="001F5B04"/>
    <w:rsid w:val="001F6027"/>
    <w:rsid w:val="001F6B37"/>
    <w:rsid w:val="001F7393"/>
    <w:rsid w:val="00200802"/>
    <w:rsid w:val="00200B86"/>
    <w:rsid w:val="0020148D"/>
    <w:rsid w:val="00201DE0"/>
    <w:rsid w:val="00202097"/>
    <w:rsid w:val="00202B36"/>
    <w:rsid w:val="00202EBF"/>
    <w:rsid w:val="002040D0"/>
    <w:rsid w:val="00205FDB"/>
    <w:rsid w:val="00206607"/>
    <w:rsid w:val="00206722"/>
    <w:rsid w:val="002070A1"/>
    <w:rsid w:val="00207152"/>
    <w:rsid w:val="002077A4"/>
    <w:rsid w:val="00212F30"/>
    <w:rsid w:val="0021450C"/>
    <w:rsid w:val="00214ABA"/>
    <w:rsid w:val="00217250"/>
    <w:rsid w:val="002210C6"/>
    <w:rsid w:val="00221664"/>
    <w:rsid w:val="00223D91"/>
    <w:rsid w:val="00224B4D"/>
    <w:rsid w:val="00224FDC"/>
    <w:rsid w:val="0022562C"/>
    <w:rsid w:val="00225B4F"/>
    <w:rsid w:val="002263BB"/>
    <w:rsid w:val="00226498"/>
    <w:rsid w:val="00226A34"/>
    <w:rsid w:val="00226DB5"/>
    <w:rsid w:val="00227C11"/>
    <w:rsid w:val="00227FBD"/>
    <w:rsid w:val="0023165C"/>
    <w:rsid w:val="00231F9A"/>
    <w:rsid w:val="00232739"/>
    <w:rsid w:val="002331E2"/>
    <w:rsid w:val="00233546"/>
    <w:rsid w:val="00234AF8"/>
    <w:rsid w:val="00235F87"/>
    <w:rsid w:val="002363EE"/>
    <w:rsid w:val="00236CDB"/>
    <w:rsid w:val="00237536"/>
    <w:rsid w:val="00237CBB"/>
    <w:rsid w:val="00240183"/>
    <w:rsid w:val="002402AD"/>
    <w:rsid w:val="00240910"/>
    <w:rsid w:val="00240A87"/>
    <w:rsid w:val="00241B37"/>
    <w:rsid w:val="00242033"/>
    <w:rsid w:val="002429A9"/>
    <w:rsid w:val="00242E68"/>
    <w:rsid w:val="002437C4"/>
    <w:rsid w:val="00243A9A"/>
    <w:rsid w:val="00244EE1"/>
    <w:rsid w:val="00246385"/>
    <w:rsid w:val="00247683"/>
    <w:rsid w:val="0024790A"/>
    <w:rsid w:val="00247CF5"/>
    <w:rsid w:val="0025075B"/>
    <w:rsid w:val="00253068"/>
    <w:rsid w:val="002531FB"/>
    <w:rsid w:val="00253B0F"/>
    <w:rsid w:val="00254004"/>
    <w:rsid w:val="00254BD3"/>
    <w:rsid w:val="00254DD0"/>
    <w:rsid w:val="00254EA9"/>
    <w:rsid w:val="00255215"/>
    <w:rsid w:val="00256366"/>
    <w:rsid w:val="00256EE6"/>
    <w:rsid w:val="00257003"/>
    <w:rsid w:val="002571AF"/>
    <w:rsid w:val="002579A6"/>
    <w:rsid w:val="00257E07"/>
    <w:rsid w:val="00260088"/>
    <w:rsid w:val="0026089E"/>
    <w:rsid w:val="00260AD3"/>
    <w:rsid w:val="00261393"/>
    <w:rsid w:val="002619BB"/>
    <w:rsid w:val="0026282A"/>
    <w:rsid w:val="0026312C"/>
    <w:rsid w:val="002631DE"/>
    <w:rsid w:val="00263803"/>
    <w:rsid w:val="00263E44"/>
    <w:rsid w:val="0026400E"/>
    <w:rsid w:val="00265FAC"/>
    <w:rsid w:val="002662CD"/>
    <w:rsid w:val="002669FF"/>
    <w:rsid w:val="00267F57"/>
    <w:rsid w:val="002720E2"/>
    <w:rsid w:val="00273068"/>
    <w:rsid w:val="00273F4D"/>
    <w:rsid w:val="002759AD"/>
    <w:rsid w:val="00275AB3"/>
    <w:rsid w:val="0027606C"/>
    <w:rsid w:val="00277BEE"/>
    <w:rsid w:val="00280588"/>
    <w:rsid w:val="00280CD8"/>
    <w:rsid w:val="00282463"/>
    <w:rsid w:val="00282A02"/>
    <w:rsid w:val="0028300F"/>
    <w:rsid w:val="0028349B"/>
    <w:rsid w:val="0028371C"/>
    <w:rsid w:val="00283CCF"/>
    <w:rsid w:val="002847EB"/>
    <w:rsid w:val="00284E84"/>
    <w:rsid w:val="0028555B"/>
    <w:rsid w:val="00285B12"/>
    <w:rsid w:val="00286FF7"/>
    <w:rsid w:val="002926A5"/>
    <w:rsid w:val="002927F2"/>
    <w:rsid w:val="00292D54"/>
    <w:rsid w:val="00293355"/>
    <w:rsid w:val="0029354A"/>
    <w:rsid w:val="00293DE2"/>
    <w:rsid w:val="002944F7"/>
    <w:rsid w:val="00295014"/>
    <w:rsid w:val="002960D5"/>
    <w:rsid w:val="00296BED"/>
    <w:rsid w:val="002A03A9"/>
    <w:rsid w:val="002A0EBF"/>
    <w:rsid w:val="002A1178"/>
    <w:rsid w:val="002A1BD7"/>
    <w:rsid w:val="002A2C4A"/>
    <w:rsid w:val="002A410C"/>
    <w:rsid w:val="002A4C7A"/>
    <w:rsid w:val="002A5587"/>
    <w:rsid w:val="002A5C63"/>
    <w:rsid w:val="002A5D5D"/>
    <w:rsid w:val="002A5E86"/>
    <w:rsid w:val="002A617A"/>
    <w:rsid w:val="002A65C8"/>
    <w:rsid w:val="002A6B75"/>
    <w:rsid w:val="002A733A"/>
    <w:rsid w:val="002A7580"/>
    <w:rsid w:val="002A7C76"/>
    <w:rsid w:val="002B0914"/>
    <w:rsid w:val="002B1045"/>
    <w:rsid w:val="002B1745"/>
    <w:rsid w:val="002B1F9A"/>
    <w:rsid w:val="002B2C55"/>
    <w:rsid w:val="002B2EF0"/>
    <w:rsid w:val="002B4A02"/>
    <w:rsid w:val="002B588A"/>
    <w:rsid w:val="002B5B36"/>
    <w:rsid w:val="002B5E8C"/>
    <w:rsid w:val="002B6890"/>
    <w:rsid w:val="002B7126"/>
    <w:rsid w:val="002B73D6"/>
    <w:rsid w:val="002B7838"/>
    <w:rsid w:val="002C0794"/>
    <w:rsid w:val="002C0E20"/>
    <w:rsid w:val="002C15C7"/>
    <w:rsid w:val="002C1A89"/>
    <w:rsid w:val="002C21B9"/>
    <w:rsid w:val="002C2C51"/>
    <w:rsid w:val="002C322E"/>
    <w:rsid w:val="002C4DF1"/>
    <w:rsid w:val="002C4F0C"/>
    <w:rsid w:val="002C6BCD"/>
    <w:rsid w:val="002C7203"/>
    <w:rsid w:val="002C72F1"/>
    <w:rsid w:val="002D0CF9"/>
    <w:rsid w:val="002D2841"/>
    <w:rsid w:val="002D2B33"/>
    <w:rsid w:val="002D2D18"/>
    <w:rsid w:val="002D3709"/>
    <w:rsid w:val="002D3915"/>
    <w:rsid w:val="002D3AF9"/>
    <w:rsid w:val="002E107D"/>
    <w:rsid w:val="002E1C88"/>
    <w:rsid w:val="002E1CF1"/>
    <w:rsid w:val="002E1E97"/>
    <w:rsid w:val="002E2C54"/>
    <w:rsid w:val="002E2C71"/>
    <w:rsid w:val="002E2EEF"/>
    <w:rsid w:val="002E2F32"/>
    <w:rsid w:val="002E3039"/>
    <w:rsid w:val="002E409B"/>
    <w:rsid w:val="002E426A"/>
    <w:rsid w:val="002E4E70"/>
    <w:rsid w:val="002E53C4"/>
    <w:rsid w:val="002E5A07"/>
    <w:rsid w:val="002E5A65"/>
    <w:rsid w:val="002E70F0"/>
    <w:rsid w:val="002E72B4"/>
    <w:rsid w:val="002E7DD7"/>
    <w:rsid w:val="002E7F11"/>
    <w:rsid w:val="002F0E81"/>
    <w:rsid w:val="002F178D"/>
    <w:rsid w:val="002F1B4F"/>
    <w:rsid w:val="002F1B94"/>
    <w:rsid w:val="002F2420"/>
    <w:rsid w:val="002F2DAF"/>
    <w:rsid w:val="002F322D"/>
    <w:rsid w:val="002F333B"/>
    <w:rsid w:val="002F3749"/>
    <w:rsid w:val="002F3AF4"/>
    <w:rsid w:val="002F4458"/>
    <w:rsid w:val="002F49CC"/>
    <w:rsid w:val="002F4D5C"/>
    <w:rsid w:val="002F50E2"/>
    <w:rsid w:val="002F5839"/>
    <w:rsid w:val="002F67FA"/>
    <w:rsid w:val="002F7868"/>
    <w:rsid w:val="00301885"/>
    <w:rsid w:val="00302326"/>
    <w:rsid w:val="003027C3"/>
    <w:rsid w:val="00302F1C"/>
    <w:rsid w:val="003032F4"/>
    <w:rsid w:val="003033AD"/>
    <w:rsid w:val="00304749"/>
    <w:rsid w:val="00304991"/>
    <w:rsid w:val="0030504A"/>
    <w:rsid w:val="003053AF"/>
    <w:rsid w:val="003066A0"/>
    <w:rsid w:val="003066C2"/>
    <w:rsid w:val="0030714C"/>
    <w:rsid w:val="0030737C"/>
    <w:rsid w:val="00307A7A"/>
    <w:rsid w:val="0031093A"/>
    <w:rsid w:val="0031097A"/>
    <w:rsid w:val="003109C2"/>
    <w:rsid w:val="0031203D"/>
    <w:rsid w:val="00312199"/>
    <w:rsid w:val="00312433"/>
    <w:rsid w:val="00312684"/>
    <w:rsid w:val="00312C4F"/>
    <w:rsid w:val="0031396A"/>
    <w:rsid w:val="00313FE5"/>
    <w:rsid w:val="00314551"/>
    <w:rsid w:val="00316255"/>
    <w:rsid w:val="00316336"/>
    <w:rsid w:val="00316720"/>
    <w:rsid w:val="00316837"/>
    <w:rsid w:val="00316A8F"/>
    <w:rsid w:val="0031722E"/>
    <w:rsid w:val="00317474"/>
    <w:rsid w:val="003212A7"/>
    <w:rsid w:val="0032277A"/>
    <w:rsid w:val="00323676"/>
    <w:rsid w:val="003237D1"/>
    <w:rsid w:val="0032662A"/>
    <w:rsid w:val="0032798A"/>
    <w:rsid w:val="0032799E"/>
    <w:rsid w:val="00330860"/>
    <w:rsid w:val="003314DD"/>
    <w:rsid w:val="00331CE3"/>
    <w:rsid w:val="00332B6C"/>
    <w:rsid w:val="003344AD"/>
    <w:rsid w:val="00335466"/>
    <w:rsid w:val="003360BB"/>
    <w:rsid w:val="003362A7"/>
    <w:rsid w:val="003364AF"/>
    <w:rsid w:val="0033661A"/>
    <w:rsid w:val="00336D41"/>
    <w:rsid w:val="00337846"/>
    <w:rsid w:val="003402EA"/>
    <w:rsid w:val="003415FA"/>
    <w:rsid w:val="003424E3"/>
    <w:rsid w:val="00342F3F"/>
    <w:rsid w:val="0034303E"/>
    <w:rsid w:val="0034380A"/>
    <w:rsid w:val="0034460C"/>
    <w:rsid w:val="00345D5D"/>
    <w:rsid w:val="00346DFC"/>
    <w:rsid w:val="003474D6"/>
    <w:rsid w:val="00347DDB"/>
    <w:rsid w:val="00350F9E"/>
    <w:rsid w:val="003517CD"/>
    <w:rsid w:val="00351AC7"/>
    <w:rsid w:val="00352502"/>
    <w:rsid w:val="00352689"/>
    <w:rsid w:val="0035448E"/>
    <w:rsid w:val="00354E32"/>
    <w:rsid w:val="00354EF3"/>
    <w:rsid w:val="00355392"/>
    <w:rsid w:val="003557DE"/>
    <w:rsid w:val="00355AD7"/>
    <w:rsid w:val="00355B09"/>
    <w:rsid w:val="003561E0"/>
    <w:rsid w:val="003568C4"/>
    <w:rsid w:val="00357B5D"/>
    <w:rsid w:val="00360268"/>
    <w:rsid w:val="00360DD9"/>
    <w:rsid w:val="00361327"/>
    <w:rsid w:val="00361D12"/>
    <w:rsid w:val="003635B0"/>
    <w:rsid w:val="0036486E"/>
    <w:rsid w:val="003657D5"/>
    <w:rsid w:val="00365E3E"/>
    <w:rsid w:val="00365F2B"/>
    <w:rsid w:val="0036684B"/>
    <w:rsid w:val="00367A97"/>
    <w:rsid w:val="00367C1B"/>
    <w:rsid w:val="00370D09"/>
    <w:rsid w:val="00371429"/>
    <w:rsid w:val="0037205C"/>
    <w:rsid w:val="003730EE"/>
    <w:rsid w:val="0037318B"/>
    <w:rsid w:val="003755B6"/>
    <w:rsid w:val="0037580B"/>
    <w:rsid w:val="00375A26"/>
    <w:rsid w:val="00376494"/>
    <w:rsid w:val="003765B1"/>
    <w:rsid w:val="00376849"/>
    <w:rsid w:val="003772AA"/>
    <w:rsid w:val="0037774A"/>
    <w:rsid w:val="003806CD"/>
    <w:rsid w:val="003810CC"/>
    <w:rsid w:val="003811F7"/>
    <w:rsid w:val="00381B82"/>
    <w:rsid w:val="00381C77"/>
    <w:rsid w:val="00382564"/>
    <w:rsid w:val="00384EE8"/>
    <w:rsid w:val="00384FBD"/>
    <w:rsid w:val="0038582D"/>
    <w:rsid w:val="003865CE"/>
    <w:rsid w:val="00386ECB"/>
    <w:rsid w:val="003903C4"/>
    <w:rsid w:val="00391304"/>
    <w:rsid w:val="00391C63"/>
    <w:rsid w:val="00391F2F"/>
    <w:rsid w:val="00394B88"/>
    <w:rsid w:val="003953FC"/>
    <w:rsid w:val="00395E4D"/>
    <w:rsid w:val="00395FFD"/>
    <w:rsid w:val="00397AE9"/>
    <w:rsid w:val="003A0417"/>
    <w:rsid w:val="003A1068"/>
    <w:rsid w:val="003A1F6E"/>
    <w:rsid w:val="003A2097"/>
    <w:rsid w:val="003A30FD"/>
    <w:rsid w:val="003A3AAB"/>
    <w:rsid w:val="003A425E"/>
    <w:rsid w:val="003A4439"/>
    <w:rsid w:val="003A5730"/>
    <w:rsid w:val="003A58C3"/>
    <w:rsid w:val="003A66DE"/>
    <w:rsid w:val="003A69FE"/>
    <w:rsid w:val="003A6EB3"/>
    <w:rsid w:val="003B0CDE"/>
    <w:rsid w:val="003B133F"/>
    <w:rsid w:val="003B23F5"/>
    <w:rsid w:val="003B2B09"/>
    <w:rsid w:val="003B4DB9"/>
    <w:rsid w:val="003B5092"/>
    <w:rsid w:val="003B54C8"/>
    <w:rsid w:val="003B599B"/>
    <w:rsid w:val="003B5CD1"/>
    <w:rsid w:val="003B62A5"/>
    <w:rsid w:val="003C034F"/>
    <w:rsid w:val="003C1080"/>
    <w:rsid w:val="003C11DA"/>
    <w:rsid w:val="003C173C"/>
    <w:rsid w:val="003C2E40"/>
    <w:rsid w:val="003C395A"/>
    <w:rsid w:val="003C422E"/>
    <w:rsid w:val="003C5CE9"/>
    <w:rsid w:val="003C6AC1"/>
    <w:rsid w:val="003C6D2A"/>
    <w:rsid w:val="003C6E26"/>
    <w:rsid w:val="003C71C7"/>
    <w:rsid w:val="003C726E"/>
    <w:rsid w:val="003D10D9"/>
    <w:rsid w:val="003D15B3"/>
    <w:rsid w:val="003D1D09"/>
    <w:rsid w:val="003D1E21"/>
    <w:rsid w:val="003D226C"/>
    <w:rsid w:val="003D426C"/>
    <w:rsid w:val="003D4A85"/>
    <w:rsid w:val="003D4D83"/>
    <w:rsid w:val="003D5AC2"/>
    <w:rsid w:val="003D649E"/>
    <w:rsid w:val="003E0827"/>
    <w:rsid w:val="003E0F0A"/>
    <w:rsid w:val="003E14CD"/>
    <w:rsid w:val="003E1595"/>
    <w:rsid w:val="003E1991"/>
    <w:rsid w:val="003E22C6"/>
    <w:rsid w:val="003E261D"/>
    <w:rsid w:val="003E2B40"/>
    <w:rsid w:val="003E3AFF"/>
    <w:rsid w:val="003E4CD1"/>
    <w:rsid w:val="003E745B"/>
    <w:rsid w:val="003E7AB1"/>
    <w:rsid w:val="003E7E51"/>
    <w:rsid w:val="003F140A"/>
    <w:rsid w:val="003F1DCE"/>
    <w:rsid w:val="003F214D"/>
    <w:rsid w:val="003F2164"/>
    <w:rsid w:val="003F232F"/>
    <w:rsid w:val="003F26E4"/>
    <w:rsid w:val="003F2BEE"/>
    <w:rsid w:val="003F2CEA"/>
    <w:rsid w:val="003F3248"/>
    <w:rsid w:val="003F5EC1"/>
    <w:rsid w:val="003F6010"/>
    <w:rsid w:val="003F6752"/>
    <w:rsid w:val="003F6AE1"/>
    <w:rsid w:val="003F7CE4"/>
    <w:rsid w:val="003F7DF6"/>
    <w:rsid w:val="004000B8"/>
    <w:rsid w:val="00400E50"/>
    <w:rsid w:val="00400EF3"/>
    <w:rsid w:val="0040214A"/>
    <w:rsid w:val="00402436"/>
    <w:rsid w:val="00402585"/>
    <w:rsid w:val="00402723"/>
    <w:rsid w:val="00402DCC"/>
    <w:rsid w:val="0040382A"/>
    <w:rsid w:val="00403ABA"/>
    <w:rsid w:val="00403BF0"/>
    <w:rsid w:val="00403F56"/>
    <w:rsid w:val="00404CA9"/>
    <w:rsid w:val="00405BD5"/>
    <w:rsid w:val="00405C5A"/>
    <w:rsid w:val="00406033"/>
    <w:rsid w:val="00406287"/>
    <w:rsid w:val="0040629F"/>
    <w:rsid w:val="00407CE5"/>
    <w:rsid w:val="00410A0E"/>
    <w:rsid w:val="00410FF1"/>
    <w:rsid w:val="00411A46"/>
    <w:rsid w:val="004125CD"/>
    <w:rsid w:val="0041369D"/>
    <w:rsid w:val="0041495C"/>
    <w:rsid w:val="0041508C"/>
    <w:rsid w:val="00415358"/>
    <w:rsid w:val="00416EE2"/>
    <w:rsid w:val="00417135"/>
    <w:rsid w:val="00417B66"/>
    <w:rsid w:val="00417F4F"/>
    <w:rsid w:val="00420416"/>
    <w:rsid w:val="00421C8E"/>
    <w:rsid w:val="0042275E"/>
    <w:rsid w:val="00422AC6"/>
    <w:rsid w:val="00423544"/>
    <w:rsid w:val="00424946"/>
    <w:rsid w:val="00425810"/>
    <w:rsid w:val="0042649C"/>
    <w:rsid w:val="00427218"/>
    <w:rsid w:val="00427EAE"/>
    <w:rsid w:val="00427EF1"/>
    <w:rsid w:val="00432E26"/>
    <w:rsid w:val="00433512"/>
    <w:rsid w:val="00434C28"/>
    <w:rsid w:val="00435B3D"/>
    <w:rsid w:val="0043614D"/>
    <w:rsid w:val="00437C03"/>
    <w:rsid w:val="00440061"/>
    <w:rsid w:val="00440286"/>
    <w:rsid w:val="00443478"/>
    <w:rsid w:val="004443A0"/>
    <w:rsid w:val="00446CC3"/>
    <w:rsid w:val="004470C6"/>
    <w:rsid w:val="0045095E"/>
    <w:rsid w:val="0045136B"/>
    <w:rsid w:val="0045166A"/>
    <w:rsid w:val="004517E6"/>
    <w:rsid w:val="00452C5E"/>
    <w:rsid w:val="004549BA"/>
    <w:rsid w:val="00455532"/>
    <w:rsid w:val="00455B34"/>
    <w:rsid w:val="00457949"/>
    <w:rsid w:val="00457B2F"/>
    <w:rsid w:val="0046360D"/>
    <w:rsid w:val="004638A4"/>
    <w:rsid w:val="00465B9A"/>
    <w:rsid w:val="004666AD"/>
    <w:rsid w:val="004673D6"/>
    <w:rsid w:val="004673FC"/>
    <w:rsid w:val="00467894"/>
    <w:rsid w:val="00467C9E"/>
    <w:rsid w:val="004706BA"/>
    <w:rsid w:val="00470EAD"/>
    <w:rsid w:val="0047111B"/>
    <w:rsid w:val="00471517"/>
    <w:rsid w:val="00471CE7"/>
    <w:rsid w:val="00472577"/>
    <w:rsid w:val="0047266B"/>
    <w:rsid w:val="00473279"/>
    <w:rsid w:val="00473395"/>
    <w:rsid w:val="00474AB4"/>
    <w:rsid w:val="00474F08"/>
    <w:rsid w:val="00475B2A"/>
    <w:rsid w:val="004760DA"/>
    <w:rsid w:val="00476F10"/>
    <w:rsid w:val="004770D5"/>
    <w:rsid w:val="004778A4"/>
    <w:rsid w:val="0048115B"/>
    <w:rsid w:val="004838A3"/>
    <w:rsid w:val="00483AB3"/>
    <w:rsid w:val="00483AE4"/>
    <w:rsid w:val="00484543"/>
    <w:rsid w:val="004847D9"/>
    <w:rsid w:val="004852C1"/>
    <w:rsid w:val="00485DA6"/>
    <w:rsid w:val="00486618"/>
    <w:rsid w:val="004878A6"/>
    <w:rsid w:val="00490BD3"/>
    <w:rsid w:val="00490E7C"/>
    <w:rsid w:val="00492155"/>
    <w:rsid w:val="004928AD"/>
    <w:rsid w:val="00492F8C"/>
    <w:rsid w:val="00492FD0"/>
    <w:rsid w:val="004933D6"/>
    <w:rsid w:val="00494114"/>
    <w:rsid w:val="0049452B"/>
    <w:rsid w:val="004946AC"/>
    <w:rsid w:val="00494F4F"/>
    <w:rsid w:val="0049521E"/>
    <w:rsid w:val="00495E09"/>
    <w:rsid w:val="0049750D"/>
    <w:rsid w:val="00497603"/>
    <w:rsid w:val="00497AF9"/>
    <w:rsid w:val="00497CDB"/>
    <w:rsid w:val="00497D6C"/>
    <w:rsid w:val="004A01F9"/>
    <w:rsid w:val="004A1B4D"/>
    <w:rsid w:val="004A2ADD"/>
    <w:rsid w:val="004A3809"/>
    <w:rsid w:val="004A4879"/>
    <w:rsid w:val="004A55F4"/>
    <w:rsid w:val="004A5CE6"/>
    <w:rsid w:val="004A7B7F"/>
    <w:rsid w:val="004B2717"/>
    <w:rsid w:val="004B2CF8"/>
    <w:rsid w:val="004B35BA"/>
    <w:rsid w:val="004B3C29"/>
    <w:rsid w:val="004B5382"/>
    <w:rsid w:val="004B57DA"/>
    <w:rsid w:val="004B62FA"/>
    <w:rsid w:val="004B64AE"/>
    <w:rsid w:val="004B6630"/>
    <w:rsid w:val="004B706D"/>
    <w:rsid w:val="004B73A4"/>
    <w:rsid w:val="004B7510"/>
    <w:rsid w:val="004B7993"/>
    <w:rsid w:val="004B7FF3"/>
    <w:rsid w:val="004C171A"/>
    <w:rsid w:val="004C178F"/>
    <w:rsid w:val="004C2244"/>
    <w:rsid w:val="004C2816"/>
    <w:rsid w:val="004C2A74"/>
    <w:rsid w:val="004C51AB"/>
    <w:rsid w:val="004C52A7"/>
    <w:rsid w:val="004C5B57"/>
    <w:rsid w:val="004C6D2C"/>
    <w:rsid w:val="004C6D62"/>
    <w:rsid w:val="004C76E9"/>
    <w:rsid w:val="004D07E8"/>
    <w:rsid w:val="004D103F"/>
    <w:rsid w:val="004D1126"/>
    <w:rsid w:val="004D16F2"/>
    <w:rsid w:val="004D1745"/>
    <w:rsid w:val="004D2943"/>
    <w:rsid w:val="004D3FF5"/>
    <w:rsid w:val="004D5AF3"/>
    <w:rsid w:val="004D6457"/>
    <w:rsid w:val="004D6477"/>
    <w:rsid w:val="004D6F1A"/>
    <w:rsid w:val="004E0CDA"/>
    <w:rsid w:val="004E1D5C"/>
    <w:rsid w:val="004E1FE4"/>
    <w:rsid w:val="004E239B"/>
    <w:rsid w:val="004E4FE3"/>
    <w:rsid w:val="004E60F4"/>
    <w:rsid w:val="004E6A48"/>
    <w:rsid w:val="004F017D"/>
    <w:rsid w:val="004F02D3"/>
    <w:rsid w:val="004F0321"/>
    <w:rsid w:val="004F0A0A"/>
    <w:rsid w:val="004F1EFA"/>
    <w:rsid w:val="004F223A"/>
    <w:rsid w:val="004F2DE6"/>
    <w:rsid w:val="004F3071"/>
    <w:rsid w:val="004F3240"/>
    <w:rsid w:val="004F3D11"/>
    <w:rsid w:val="004F3EEE"/>
    <w:rsid w:val="004F3F59"/>
    <w:rsid w:val="004F4728"/>
    <w:rsid w:val="004F4F5B"/>
    <w:rsid w:val="004F521D"/>
    <w:rsid w:val="004F58A7"/>
    <w:rsid w:val="004F59F6"/>
    <w:rsid w:val="004F5B55"/>
    <w:rsid w:val="004F61B1"/>
    <w:rsid w:val="004F6A7A"/>
    <w:rsid w:val="004F75DC"/>
    <w:rsid w:val="004F7E1E"/>
    <w:rsid w:val="005011B0"/>
    <w:rsid w:val="00501242"/>
    <w:rsid w:val="005040E6"/>
    <w:rsid w:val="005060A7"/>
    <w:rsid w:val="005069DB"/>
    <w:rsid w:val="00506CE6"/>
    <w:rsid w:val="005074A7"/>
    <w:rsid w:val="0050756E"/>
    <w:rsid w:val="005076C8"/>
    <w:rsid w:val="005077BE"/>
    <w:rsid w:val="0050786C"/>
    <w:rsid w:val="00507998"/>
    <w:rsid w:val="00510FBB"/>
    <w:rsid w:val="00511636"/>
    <w:rsid w:val="00511969"/>
    <w:rsid w:val="00512009"/>
    <w:rsid w:val="00512041"/>
    <w:rsid w:val="005120A0"/>
    <w:rsid w:val="005121D6"/>
    <w:rsid w:val="0051276D"/>
    <w:rsid w:val="005129B5"/>
    <w:rsid w:val="0051376D"/>
    <w:rsid w:val="00513973"/>
    <w:rsid w:val="00515787"/>
    <w:rsid w:val="00515A66"/>
    <w:rsid w:val="0051608C"/>
    <w:rsid w:val="00517B88"/>
    <w:rsid w:val="00520219"/>
    <w:rsid w:val="005230A8"/>
    <w:rsid w:val="00523513"/>
    <w:rsid w:val="00524400"/>
    <w:rsid w:val="005255B8"/>
    <w:rsid w:val="005262D6"/>
    <w:rsid w:val="005265AF"/>
    <w:rsid w:val="00526C93"/>
    <w:rsid w:val="00527218"/>
    <w:rsid w:val="00527945"/>
    <w:rsid w:val="00530362"/>
    <w:rsid w:val="005304AE"/>
    <w:rsid w:val="00530586"/>
    <w:rsid w:val="005313A7"/>
    <w:rsid w:val="005318BF"/>
    <w:rsid w:val="00531CE7"/>
    <w:rsid w:val="0053263E"/>
    <w:rsid w:val="00533970"/>
    <w:rsid w:val="0053593D"/>
    <w:rsid w:val="00536AAC"/>
    <w:rsid w:val="005377F7"/>
    <w:rsid w:val="00541649"/>
    <w:rsid w:val="00541685"/>
    <w:rsid w:val="00541767"/>
    <w:rsid w:val="005417BF"/>
    <w:rsid w:val="005427AC"/>
    <w:rsid w:val="00543244"/>
    <w:rsid w:val="00543E9E"/>
    <w:rsid w:val="0054470E"/>
    <w:rsid w:val="00545033"/>
    <w:rsid w:val="00545313"/>
    <w:rsid w:val="00551457"/>
    <w:rsid w:val="0055158A"/>
    <w:rsid w:val="00551D10"/>
    <w:rsid w:val="005527EA"/>
    <w:rsid w:val="00552C4D"/>
    <w:rsid w:val="00552E68"/>
    <w:rsid w:val="00553A89"/>
    <w:rsid w:val="005556C8"/>
    <w:rsid w:val="00555A45"/>
    <w:rsid w:val="0055676C"/>
    <w:rsid w:val="005601E0"/>
    <w:rsid w:val="00560348"/>
    <w:rsid w:val="00561FBA"/>
    <w:rsid w:val="00562430"/>
    <w:rsid w:val="00562631"/>
    <w:rsid w:val="0056294A"/>
    <w:rsid w:val="00563686"/>
    <w:rsid w:val="00563919"/>
    <w:rsid w:val="0056415B"/>
    <w:rsid w:val="00564A3C"/>
    <w:rsid w:val="00566EF9"/>
    <w:rsid w:val="00566F61"/>
    <w:rsid w:val="00567520"/>
    <w:rsid w:val="00567718"/>
    <w:rsid w:val="00567D7F"/>
    <w:rsid w:val="00570B30"/>
    <w:rsid w:val="005724DD"/>
    <w:rsid w:val="005724F4"/>
    <w:rsid w:val="00572C42"/>
    <w:rsid w:val="005732BB"/>
    <w:rsid w:val="00573A25"/>
    <w:rsid w:val="00573A44"/>
    <w:rsid w:val="00573C47"/>
    <w:rsid w:val="005747B1"/>
    <w:rsid w:val="00574EBA"/>
    <w:rsid w:val="005772B1"/>
    <w:rsid w:val="00581BEC"/>
    <w:rsid w:val="00582C5D"/>
    <w:rsid w:val="0058399A"/>
    <w:rsid w:val="00584989"/>
    <w:rsid w:val="00584A2E"/>
    <w:rsid w:val="00584F24"/>
    <w:rsid w:val="00585491"/>
    <w:rsid w:val="00586EF7"/>
    <w:rsid w:val="00587241"/>
    <w:rsid w:val="00587763"/>
    <w:rsid w:val="00587946"/>
    <w:rsid w:val="00587A19"/>
    <w:rsid w:val="00587C32"/>
    <w:rsid w:val="0059002B"/>
    <w:rsid w:val="00590FA7"/>
    <w:rsid w:val="005916F9"/>
    <w:rsid w:val="00591E25"/>
    <w:rsid w:val="00592072"/>
    <w:rsid w:val="005926E0"/>
    <w:rsid w:val="00593429"/>
    <w:rsid w:val="00593B13"/>
    <w:rsid w:val="00593BA5"/>
    <w:rsid w:val="00593C15"/>
    <w:rsid w:val="00593C29"/>
    <w:rsid w:val="0059514E"/>
    <w:rsid w:val="005951A9"/>
    <w:rsid w:val="0059540C"/>
    <w:rsid w:val="00596878"/>
    <w:rsid w:val="00596895"/>
    <w:rsid w:val="00597253"/>
    <w:rsid w:val="00597469"/>
    <w:rsid w:val="0059757D"/>
    <w:rsid w:val="005A003C"/>
    <w:rsid w:val="005A0C31"/>
    <w:rsid w:val="005A1013"/>
    <w:rsid w:val="005A1D56"/>
    <w:rsid w:val="005A215A"/>
    <w:rsid w:val="005A21D0"/>
    <w:rsid w:val="005A22E9"/>
    <w:rsid w:val="005A3618"/>
    <w:rsid w:val="005A3E94"/>
    <w:rsid w:val="005A3ED0"/>
    <w:rsid w:val="005A40C4"/>
    <w:rsid w:val="005A40E5"/>
    <w:rsid w:val="005A4ABF"/>
    <w:rsid w:val="005A4EAC"/>
    <w:rsid w:val="005A58F1"/>
    <w:rsid w:val="005A5A61"/>
    <w:rsid w:val="005A66C1"/>
    <w:rsid w:val="005A67FF"/>
    <w:rsid w:val="005A6C3E"/>
    <w:rsid w:val="005A7539"/>
    <w:rsid w:val="005B147F"/>
    <w:rsid w:val="005B14C6"/>
    <w:rsid w:val="005B1715"/>
    <w:rsid w:val="005B26F2"/>
    <w:rsid w:val="005B2DE8"/>
    <w:rsid w:val="005B2F7E"/>
    <w:rsid w:val="005B3830"/>
    <w:rsid w:val="005B598F"/>
    <w:rsid w:val="005B6789"/>
    <w:rsid w:val="005B6F7F"/>
    <w:rsid w:val="005B7BB9"/>
    <w:rsid w:val="005C0449"/>
    <w:rsid w:val="005C07EE"/>
    <w:rsid w:val="005C0FCB"/>
    <w:rsid w:val="005C14D9"/>
    <w:rsid w:val="005C2759"/>
    <w:rsid w:val="005C287A"/>
    <w:rsid w:val="005C371E"/>
    <w:rsid w:val="005C3A62"/>
    <w:rsid w:val="005C3B68"/>
    <w:rsid w:val="005C3EFE"/>
    <w:rsid w:val="005C4661"/>
    <w:rsid w:val="005C48B3"/>
    <w:rsid w:val="005C563F"/>
    <w:rsid w:val="005C645D"/>
    <w:rsid w:val="005C6B8F"/>
    <w:rsid w:val="005C7860"/>
    <w:rsid w:val="005C7D48"/>
    <w:rsid w:val="005D13C7"/>
    <w:rsid w:val="005D13FA"/>
    <w:rsid w:val="005D1567"/>
    <w:rsid w:val="005D2D35"/>
    <w:rsid w:val="005D43F9"/>
    <w:rsid w:val="005D4B97"/>
    <w:rsid w:val="005D513B"/>
    <w:rsid w:val="005D59F1"/>
    <w:rsid w:val="005E2086"/>
    <w:rsid w:val="005E237B"/>
    <w:rsid w:val="005E2A49"/>
    <w:rsid w:val="005E3071"/>
    <w:rsid w:val="005E3331"/>
    <w:rsid w:val="005E45FF"/>
    <w:rsid w:val="005E4F75"/>
    <w:rsid w:val="005E54A4"/>
    <w:rsid w:val="005E6947"/>
    <w:rsid w:val="005E6BB6"/>
    <w:rsid w:val="005E7691"/>
    <w:rsid w:val="005E7E7C"/>
    <w:rsid w:val="005E7FD4"/>
    <w:rsid w:val="005F00A9"/>
    <w:rsid w:val="005F02FF"/>
    <w:rsid w:val="005F0CB1"/>
    <w:rsid w:val="005F0DD3"/>
    <w:rsid w:val="005F1E1B"/>
    <w:rsid w:val="005F254A"/>
    <w:rsid w:val="005F254C"/>
    <w:rsid w:val="005F265A"/>
    <w:rsid w:val="005F2B5A"/>
    <w:rsid w:val="005F2B8C"/>
    <w:rsid w:val="005F35E5"/>
    <w:rsid w:val="005F3A2D"/>
    <w:rsid w:val="005F4B6D"/>
    <w:rsid w:val="005F4DE7"/>
    <w:rsid w:val="005F5C54"/>
    <w:rsid w:val="005F6D58"/>
    <w:rsid w:val="006014B6"/>
    <w:rsid w:val="00601943"/>
    <w:rsid w:val="0060292B"/>
    <w:rsid w:val="00603762"/>
    <w:rsid w:val="00603AED"/>
    <w:rsid w:val="00603B58"/>
    <w:rsid w:val="00603E0B"/>
    <w:rsid w:val="00603EFB"/>
    <w:rsid w:val="006043CD"/>
    <w:rsid w:val="00604FAD"/>
    <w:rsid w:val="0060599B"/>
    <w:rsid w:val="00606E91"/>
    <w:rsid w:val="00606FAF"/>
    <w:rsid w:val="00607707"/>
    <w:rsid w:val="006079DF"/>
    <w:rsid w:val="0061039D"/>
    <w:rsid w:val="00611DA0"/>
    <w:rsid w:val="00612CAE"/>
    <w:rsid w:val="00613B4C"/>
    <w:rsid w:val="00613BF9"/>
    <w:rsid w:val="00614D79"/>
    <w:rsid w:val="0061539B"/>
    <w:rsid w:val="006154A1"/>
    <w:rsid w:val="0061625C"/>
    <w:rsid w:val="006164F0"/>
    <w:rsid w:val="0061687E"/>
    <w:rsid w:val="00616A40"/>
    <w:rsid w:val="006214F5"/>
    <w:rsid w:val="00622267"/>
    <w:rsid w:val="006223BB"/>
    <w:rsid w:val="00622BDD"/>
    <w:rsid w:val="0062499F"/>
    <w:rsid w:val="0062519E"/>
    <w:rsid w:val="00625C95"/>
    <w:rsid w:val="00626E25"/>
    <w:rsid w:val="0062798A"/>
    <w:rsid w:val="00627E2B"/>
    <w:rsid w:val="00630D2D"/>
    <w:rsid w:val="00630EAF"/>
    <w:rsid w:val="006320B1"/>
    <w:rsid w:val="006321CD"/>
    <w:rsid w:val="00632469"/>
    <w:rsid w:val="0063333C"/>
    <w:rsid w:val="0063351E"/>
    <w:rsid w:val="00633AC8"/>
    <w:rsid w:val="006340E0"/>
    <w:rsid w:val="00634D78"/>
    <w:rsid w:val="00634FB3"/>
    <w:rsid w:val="00634FDC"/>
    <w:rsid w:val="00635429"/>
    <w:rsid w:val="00636F7F"/>
    <w:rsid w:val="0063787C"/>
    <w:rsid w:val="00637E94"/>
    <w:rsid w:val="00637F8A"/>
    <w:rsid w:val="006402BC"/>
    <w:rsid w:val="00641201"/>
    <w:rsid w:val="00641269"/>
    <w:rsid w:val="00641D57"/>
    <w:rsid w:val="00642153"/>
    <w:rsid w:val="00642364"/>
    <w:rsid w:val="00643BBF"/>
    <w:rsid w:val="00645C96"/>
    <w:rsid w:val="00646B44"/>
    <w:rsid w:val="00646FF2"/>
    <w:rsid w:val="006476AB"/>
    <w:rsid w:val="006508FD"/>
    <w:rsid w:val="006521FD"/>
    <w:rsid w:val="006525EF"/>
    <w:rsid w:val="00654146"/>
    <w:rsid w:val="006543A3"/>
    <w:rsid w:val="00654502"/>
    <w:rsid w:val="0065454F"/>
    <w:rsid w:val="00655815"/>
    <w:rsid w:val="0065587A"/>
    <w:rsid w:val="00655DBB"/>
    <w:rsid w:val="006566DF"/>
    <w:rsid w:val="00656B68"/>
    <w:rsid w:val="006577CD"/>
    <w:rsid w:val="00660A92"/>
    <w:rsid w:val="00662D61"/>
    <w:rsid w:val="00662F68"/>
    <w:rsid w:val="00662FD6"/>
    <w:rsid w:val="00663051"/>
    <w:rsid w:val="006634B2"/>
    <w:rsid w:val="00664989"/>
    <w:rsid w:val="00664BFC"/>
    <w:rsid w:val="00665836"/>
    <w:rsid w:val="00665E60"/>
    <w:rsid w:val="0066679F"/>
    <w:rsid w:val="0066796B"/>
    <w:rsid w:val="00672C5C"/>
    <w:rsid w:val="0067409F"/>
    <w:rsid w:val="0067444A"/>
    <w:rsid w:val="00675C2E"/>
    <w:rsid w:val="00676285"/>
    <w:rsid w:val="0067677B"/>
    <w:rsid w:val="00676D8D"/>
    <w:rsid w:val="0067753F"/>
    <w:rsid w:val="00680AF7"/>
    <w:rsid w:val="00681580"/>
    <w:rsid w:val="00682782"/>
    <w:rsid w:val="00687CFE"/>
    <w:rsid w:val="006901ED"/>
    <w:rsid w:val="0069085F"/>
    <w:rsid w:val="006923CD"/>
    <w:rsid w:val="00694414"/>
    <w:rsid w:val="00694B1F"/>
    <w:rsid w:val="00696C33"/>
    <w:rsid w:val="00697C8C"/>
    <w:rsid w:val="006A0812"/>
    <w:rsid w:val="006A2798"/>
    <w:rsid w:val="006A2A01"/>
    <w:rsid w:val="006A30CD"/>
    <w:rsid w:val="006A3248"/>
    <w:rsid w:val="006A3351"/>
    <w:rsid w:val="006A3865"/>
    <w:rsid w:val="006A44F0"/>
    <w:rsid w:val="006A5CFE"/>
    <w:rsid w:val="006A5DD7"/>
    <w:rsid w:val="006A65B9"/>
    <w:rsid w:val="006A6835"/>
    <w:rsid w:val="006A6C2D"/>
    <w:rsid w:val="006A6D43"/>
    <w:rsid w:val="006A6D9C"/>
    <w:rsid w:val="006A72CA"/>
    <w:rsid w:val="006A7F60"/>
    <w:rsid w:val="006B005E"/>
    <w:rsid w:val="006B0435"/>
    <w:rsid w:val="006B1478"/>
    <w:rsid w:val="006B1831"/>
    <w:rsid w:val="006B19ED"/>
    <w:rsid w:val="006B1D68"/>
    <w:rsid w:val="006B1F59"/>
    <w:rsid w:val="006B4D95"/>
    <w:rsid w:val="006B5A8B"/>
    <w:rsid w:val="006B602A"/>
    <w:rsid w:val="006B624C"/>
    <w:rsid w:val="006B6627"/>
    <w:rsid w:val="006B676D"/>
    <w:rsid w:val="006B73F2"/>
    <w:rsid w:val="006C0670"/>
    <w:rsid w:val="006C08BB"/>
    <w:rsid w:val="006C107A"/>
    <w:rsid w:val="006C24D6"/>
    <w:rsid w:val="006C3BED"/>
    <w:rsid w:val="006C3C91"/>
    <w:rsid w:val="006C4809"/>
    <w:rsid w:val="006C4D64"/>
    <w:rsid w:val="006C52F3"/>
    <w:rsid w:val="006C628E"/>
    <w:rsid w:val="006C6359"/>
    <w:rsid w:val="006C6397"/>
    <w:rsid w:val="006C662A"/>
    <w:rsid w:val="006C6A3C"/>
    <w:rsid w:val="006D01F1"/>
    <w:rsid w:val="006D0908"/>
    <w:rsid w:val="006D0E67"/>
    <w:rsid w:val="006D13DB"/>
    <w:rsid w:val="006D1B4B"/>
    <w:rsid w:val="006D3698"/>
    <w:rsid w:val="006D3AB6"/>
    <w:rsid w:val="006D5C58"/>
    <w:rsid w:val="006D6D4F"/>
    <w:rsid w:val="006D7377"/>
    <w:rsid w:val="006D7413"/>
    <w:rsid w:val="006D74DB"/>
    <w:rsid w:val="006D75C9"/>
    <w:rsid w:val="006D7D6E"/>
    <w:rsid w:val="006E02B8"/>
    <w:rsid w:val="006E1DB0"/>
    <w:rsid w:val="006E28F5"/>
    <w:rsid w:val="006E2D5E"/>
    <w:rsid w:val="006E3039"/>
    <w:rsid w:val="006E58C5"/>
    <w:rsid w:val="006E5E65"/>
    <w:rsid w:val="006E611B"/>
    <w:rsid w:val="006E7647"/>
    <w:rsid w:val="006E7D57"/>
    <w:rsid w:val="006E7EFF"/>
    <w:rsid w:val="006F0215"/>
    <w:rsid w:val="006F04CC"/>
    <w:rsid w:val="006F1704"/>
    <w:rsid w:val="006F1FDF"/>
    <w:rsid w:val="006F4B29"/>
    <w:rsid w:val="006F621F"/>
    <w:rsid w:val="006F7437"/>
    <w:rsid w:val="006F781F"/>
    <w:rsid w:val="006F7D83"/>
    <w:rsid w:val="006F7E9B"/>
    <w:rsid w:val="007009E8"/>
    <w:rsid w:val="00703089"/>
    <w:rsid w:val="00703265"/>
    <w:rsid w:val="00703584"/>
    <w:rsid w:val="00703B38"/>
    <w:rsid w:val="00703BFF"/>
    <w:rsid w:val="00704045"/>
    <w:rsid w:val="00704064"/>
    <w:rsid w:val="00704504"/>
    <w:rsid w:val="00705540"/>
    <w:rsid w:val="00705F01"/>
    <w:rsid w:val="00706E32"/>
    <w:rsid w:val="00707141"/>
    <w:rsid w:val="0071015D"/>
    <w:rsid w:val="00710508"/>
    <w:rsid w:val="007112D1"/>
    <w:rsid w:val="00711B24"/>
    <w:rsid w:val="00711C77"/>
    <w:rsid w:val="007127E8"/>
    <w:rsid w:val="007128EC"/>
    <w:rsid w:val="00712E35"/>
    <w:rsid w:val="007136D2"/>
    <w:rsid w:val="0071384C"/>
    <w:rsid w:val="00713CC5"/>
    <w:rsid w:val="00714FCE"/>
    <w:rsid w:val="00716C16"/>
    <w:rsid w:val="007173E1"/>
    <w:rsid w:val="00717426"/>
    <w:rsid w:val="00717BC5"/>
    <w:rsid w:val="00717FCC"/>
    <w:rsid w:val="00720EE0"/>
    <w:rsid w:val="00721719"/>
    <w:rsid w:val="00721784"/>
    <w:rsid w:val="00722DA5"/>
    <w:rsid w:val="007238BB"/>
    <w:rsid w:val="00723FE0"/>
    <w:rsid w:val="00726304"/>
    <w:rsid w:val="00726377"/>
    <w:rsid w:val="0073148F"/>
    <w:rsid w:val="007315EB"/>
    <w:rsid w:val="007318EC"/>
    <w:rsid w:val="00732904"/>
    <w:rsid w:val="00733117"/>
    <w:rsid w:val="0073347D"/>
    <w:rsid w:val="00734971"/>
    <w:rsid w:val="00734DAC"/>
    <w:rsid w:val="0073507F"/>
    <w:rsid w:val="00736598"/>
    <w:rsid w:val="00736DB0"/>
    <w:rsid w:val="00736E39"/>
    <w:rsid w:val="00736EA1"/>
    <w:rsid w:val="007371A7"/>
    <w:rsid w:val="00737EC5"/>
    <w:rsid w:val="00740A8A"/>
    <w:rsid w:val="00741C62"/>
    <w:rsid w:val="007427E5"/>
    <w:rsid w:val="007454A0"/>
    <w:rsid w:val="00747755"/>
    <w:rsid w:val="00747DEA"/>
    <w:rsid w:val="0075138D"/>
    <w:rsid w:val="007537D0"/>
    <w:rsid w:val="00753CB8"/>
    <w:rsid w:val="00754CC8"/>
    <w:rsid w:val="00755007"/>
    <w:rsid w:val="007552EA"/>
    <w:rsid w:val="00756E31"/>
    <w:rsid w:val="00757864"/>
    <w:rsid w:val="00757B88"/>
    <w:rsid w:val="00761618"/>
    <w:rsid w:val="00761E40"/>
    <w:rsid w:val="00762BCF"/>
    <w:rsid w:val="00763BE9"/>
    <w:rsid w:val="00763CAA"/>
    <w:rsid w:val="007649A3"/>
    <w:rsid w:val="00764CF9"/>
    <w:rsid w:val="00766103"/>
    <w:rsid w:val="00766152"/>
    <w:rsid w:val="007667A1"/>
    <w:rsid w:val="00766A48"/>
    <w:rsid w:val="007670F5"/>
    <w:rsid w:val="00767E89"/>
    <w:rsid w:val="00770A2F"/>
    <w:rsid w:val="00770B72"/>
    <w:rsid w:val="00770F62"/>
    <w:rsid w:val="00771EE9"/>
    <w:rsid w:val="0077296C"/>
    <w:rsid w:val="00772B0F"/>
    <w:rsid w:val="00773563"/>
    <w:rsid w:val="00773864"/>
    <w:rsid w:val="007747EF"/>
    <w:rsid w:val="00774A95"/>
    <w:rsid w:val="00774EAA"/>
    <w:rsid w:val="007754C9"/>
    <w:rsid w:val="00775CAA"/>
    <w:rsid w:val="007766E5"/>
    <w:rsid w:val="007767F1"/>
    <w:rsid w:val="00780056"/>
    <w:rsid w:val="0078023E"/>
    <w:rsid w:val="007803B0"/>
    <w:rsid w:val="0078062A"/>
    <w:rsid w:val="00780CBF"/>
    <w:rsid w:val="00780FF4"/>
    <w:rsid w:val="00781240"/>
    <w:rsid w:val="00781C17"/>
    <w:rsid w:val="0078241C"/>
    <w:rsid w:val="00782866"/>
    <w:rsid w:val="0078292E"/>
    <w:rsid w:val="0078319F"/>
    <w:rsid w:val="0078459E"/>
    <w:rsid w:val="00784996"/>
    <w:rsid w:val="00784A06"/>
    <w:rsid w:val="00785913"/>
    <w:rsid w:val="00785A2F"/>
    <w:rsid w:val="00786E62"/>
    <w:rsid w:val="00787716"/>
    <w:rsid w:val="00787C95"/>
    <w:rsid w:val="00790538"/>
    <w:rsid w:val="007909B7"/>
    <w:rsid w:val="00790D9A"/>
    <w:rsid w:val="00791C08"/>
    <w:rsid w:val="0079362F"/>
    <w:rsid w:val="00793795"/>
    <w:rsid w:val="0079430C"/>
    <w:rsid w:val="00794802"/>
    <w:rsid w:val="00796F27"/>
    <w:rsid w:val="0079747B"/>
    <w:rsid w:val="007A07CC"/>
    <w:rsid w:val="007A1D01"/>
    <w:rsid w:val="007A1D3C"/>
    <w:rsid w:val="007A25DB"/>
    <w:rsid w:val="007A2AAA"/>
    <w:rsid w:val="007A3368"/>
    <w:rsid w:val="007A3C83"/>
    <w:rsid w:val="007A3CDF"/>
    <w:rsid w:val="007A42C2"/>
    <w:rsid w:val="007A490A"/>
    <w:rsid w:val="007A4C5B"/>
    <w:rsid w:val="007A60FA"/>
    <w:rsid w:val="007A6284"/>
    <w:rsid w:val="007A633E"/>
    <w:rsid w:val="007A641B"/>
    <w:rsid w:val="007A64F6"/>
    <w:rsid w:val="007A6A0F"/>
    <w:rsid w:val="007A7F80"/>
    <w:rsid w:val="007B0E1D"/>
    <w:rsid w:val="007B18B3"/>
    <w:rsid w:val="007B1F47"/>
    <w:rsid w:val="007B27D9"/>
    <w:rsid w:val="007B292F"/>
    <w:rsid w:val="007B3768"/>
    <w:rsid w:val="007B438B"/>
    <w:rsid w:val="007B6C6A"/>
    <w:rsid w:val="007B702C"/>
    <w:rsid w:val="007C0273"/>
    <w:rsid w:val="007C028D"/>
    <w:rsid w:val="007C1137"/>
    <w:rsid w:val="007C2D8B"/>
    <w:rsid w:val="007C31CC"/>
    <w:rsid w:val="007C474B"/>
    <w:rsid w:val="007C7424"/>
    <w:rsid w:val="007C75FA"/>
    <w:rsid w:val="007D198C"/>
    <w:rsid w:val="007D2CE8"/>
    <w:rsid w:val="007D30CF"/>
    <w:rsid w:val="007D3A38"/>
    <w:rsid w:val="007D4129"/>
    <w:rsid w:val="007D4644"/>
    <w:rsid w:val="007D464B"/>
    <w:rsid w:val="007D491A"/>
    <w:rsid w:val="007D4F4D"/>
    <w:rsid w:val="007D5A5D"/>
    <w:rsid w:val="007D6DA1"/>
    <w:rsid w:val="007D76A7"/>
    <w:rsid w:val="007D7AFA"/>
    <w:rsid w:val="007E0372"/>
    <w:rsid w:val="007E3296"/>
    <w:rsid w:val="007E4A24"/>
    <w:rsid w:val="007E54EE"/>
    <w:rsid w:val="007E61A8"/>
    <w:rsid w:val="007E70A1"/>
    <w:rsid w:val="007E75E2"/>
    <w:rsid w:val="007E7CA0"/>
    <w:rsid w:val="007E7F84"/>
    <w:rsid w:val="007F06EB"/>
    <w:rsid w:val="007F17F1"/>
    <w:rsid w:val="007F18D0"/>
    <w:rsid w:val="007F1FFE"/>
    <w:rsid w:val="007F27FD"/>
    <w:rsid w:val="007F2A69"/>
    <w:rsid w:val="007F3991"/>
    <w:rsid w:val="007F3BC4"/>
    <w:rsid w:val="007F4066"/>
    <w:rsid w:val="007F5B1E"/>
    <w:rsid w:val="007F5E93"/>
    <w:rsid w:val="007F631C"/>
    <w:rsid w:val="007F6B45"/>
    <w:rsid w:val="007F6E98"/>
    <w:rsid w:val="007F6EC1"/>
    <w:rsid w:val="007F78CD"/>
    <w:rsid w:val="007F7FD7"/>
    <w:rsid w:val="008002ED"/>
    <w:rsid w:val="00801181"/>
    <w:rsid w:val="00801440"/>
    <w:rsid w:val="00802CF7"/>
    <w:rsid w:val="00804750"/>
    <w:rsid w:val="00806BC7"/>
    <w:rsid w:val="008101EB"/>
    <w:rsid w:val="008101F7"/>
    <w:rsid w:val="00812689"/>
    <w:rsid w:val="008127E8"/>
    <w:rsid w:val="00812A60"/>
    <w:rsid w:val="00814754"/>
    <w:rsid w:val="00814C40"/>
    <w:rsid w:val="008155D1"/>
    <w:rsid w:val="008166B7"/>
    <w:rsid w:val="00816BFC"/>
    <w:rsid w:val="00816F05"/>
    <w:rsid w:val="008173A8"/>
    <w:rsid w:val="00820A17"/>
    <w:rsid w:val="00820A59"/>
    <w:rsid w:val="0082128C"/>
    <w:rsid w:val="00821BA5"/>
    <w:rsid w:val="008253C7"/>
    <w:rsid w:val="008257BB"/>
    <w:rsid w:val="0082715D"/>
    <w:rsid w:val="00827A9A"/>
    <w:rsid w:val="00830811"/>
    <w:rsid w:val="00831083"/>
    <w:rsid w:val="008313B3"/>
    <w:rsid w:val="00832D28"/>
    <w:rsid w:val="008340D2"/>
    <w:rsid w:val="0083719D"/>
    <w:rsid w:val="00840C8F"/>
    <w:rsid w:val="00840EEB"/>
    <w:rsid w:val="00842A74"/>
    <w:rsid w:val="00843365"/>
    <w:rsid w:val="0084345D"/>
    <w:rsid w:val="00843708"/>
    <w:rsid w:val="00844559"/>
    <w:rsid w:val="0084462A"/>
    <w:rsid w:val="0084609B"/>
    <w:rsid w:val="00846B64"/>
    <w:rsid w:val="00846E9C"/>
    <w:rsid w:val="00847E90"/>
    <w:rsid w:val="00850619"/>
    <w:rsid w:val="00851249"/>
    <w:rsid w:val="00851772"/>
    <w:rsid w:val="00851EDE"/>
    <w:rsid w:val="00855859"/>
    <w:rsid w:val="00855AE1"/>
    <w:rsid w:val="00855AF3"/>
    <w:rsid w:val="00856B61"/>
    <w:rsid w:val="008603AB"/>
    <w:rsid w:val="00862C5B"/>
    <w:rsid w:val="00862FD5"/>
    <w:rsid w:val="00863188"/>
    <w:rsid w:val="008637A8"/>
    <w:rsid w:val="00863CC0"/>
    <w:rsid w:val="008644BD"/>
    <w:rsid w:val="00864EBA"/>
    <w:rsid w:val="00865101"/>
    <w:rsid w:val="0086570D"/>
    <w:rsid w:val="00866000"/>
    <w:rsid w:val="00866257"/>
    <w:rsid w:val="00866FFB"/>
    <w:rsid w:val="00870875"/>
    <w:rsid w:val="00870E0D"/>
    <w:rsid w:val="00871CE8"/>
    <w:rsid w:val="008721EE"/>
    <w:rsid w:val="00873E04"/>
    <w:rsid w:val="0087478B"/>
    <w:rsid w:val="00874DA6"/>
    <w:rsid w:val="008750C2"/>
    <w:rsid w:val="00875512"/>
    <w:rsid w:val="00875754"/>
    <w:rsid w:val="008758E3"/>
    <w:rsid w:val="00876399"/>
    <w:rsid w:val="00876F11"/>
    <w:rsid w:val="00877719"/>
    <w:rsid w:val="00877ABA"/>
    <w:rsid w:val="00877D68"/>
    <w:rsid w:val="00877F81"/>
    <w:rsid w:val="00880494"/>
    <w:rsid w:val="00881710"/>
    <w:rsid w:val="0088172E"/>
    <w:rsid w:val="00881F52"/>
    <w:rsid w:val="0088206C"/>
    <w:rsid w:val="00883B6C"/>
    <w:rsid w:val="00885190"/>
    <w:rsid w:val="008852F1"/>
    <w:rsid w:val="008854CB"/>
    <w:rsid w:val="008855E0"/>
    <w:rsid w:val="0088587F"/>
    <w:rsid w:val="00885C20"/>
    <w:rsid w:val="00887442"/>
    <w:rsid w:val="008878CB"/>
    <w:rsid w:val="0089066C"/>
    <w:rsid w:val="008906CB"/>
    <w:rsid w:val="0089070D"/>
    <w:rsid w:val="0089108C"/>
    <w:rsid w:val="00891D21"/>
    <w:rsid w:val="00892688"/>
    <w:rsid w:val="008937FB"/>
    <w:rsid w:val="00893886"/>
    <w:rsid w:val="00893CCF"/>
    <w:rsid w:val="00893FCE"/>
    <w:rsid w:val="008944F3"/>
    <w:rsid w:val="0089452B"/>
    <w:rsid w:val="008945BA"/>
    <w:rsid w:val="00894B3A"/>
    <w:rsid w:val="008953D1"/>
    <w:rsid w:val="00895739"/>
    <w:rsid w:val="008A146B"/>
    <w:rsid w:val="008A18B2"/>
    <w:rsid w:val="008A1B37"/>
    <w:rsid w:val="008A3055"/>
    <w:rsid w:val="008A3109"/>
    <w:rsid w:val="008A33C1"/>
    <w:rsid w:val="008A4E9D"/>
    <w:rsid w:val="008A5109"/>
    <w:rsid w:val="008A6782"/>
    <w:rsid w:val="008B01A8"/>
    <w:rsid w:val="008B0F7F"/>
    <w:rsid w:val="008B1300"/>
    <w:rsid w:val="008B1A86"/>
    <w:rsid w:val="008B1D0B"/>
    <w:rsid w:val="008B3D4F"/>
    <w:rsid w:val="008B5194"/>
    <w:rsid w:val="008B5699"/>
    <w:rsid w:val="008B580C"/>
    <w:rsid w:val="008B59C9"/>
    <w:rsid w:val="008B59D5"/>
    <w:rsid w:val="008B70AD"/>
    <w:rsid w:val="008B70F5"/>
    <w:rsid w:val="008B73D1"/>
    <w:rsid w:val="008B7416"/>
    <w:rsid w:val="008C07E2"/>
    <w:rsid w:val="008C0A5B"/>
    <w:rsid w:val="008C0C2B"/>
    <w:rsid w:val="008C2545"/>
    <w:rsid w:val="008C4ADC"/>
    <w:rsid w:val="008C6C30"/>
    <w:rsid w:val="008C73A8"/>
    <w:rsid w:val="008D0756"/>
    <w:rsid w:val="008D30C6"/>
    <w:rsid w:val="008D4A70"/>
    <w:rsid w:val="008D5B5D"/>
    <w:rsid w:val="008D5EC4"/>
    <w:rsid w:val="008D6E6E"/>
    <w:rsid w:val="008D75F9"/>
    <w:rsid w:val="008E06CD"/>
    <w:rsid w:val="008E0F88"/>
    <w:rsid w:val="008E2490"/>
    <w:rsid w:val="008E2852"/>
    <w:rsid w:val="008E29F4"/>
    <w:rsid w:val="008E44D9"/>
    <w:rsid w:val="008E50DF"/>
    <w:rsid w:val="008E5B90"/>
    <w:rsid w:val="008E6D29"/>
    <w:rsid w:val="008E6D79"/>
    <w:rsid w:val="008E7411"/>
    <w:rsid w:val="008E7D69"/>
    <w:rsid w:val="008F0DEF"/>
    <w:rsid w:val="008F1E36"/>
    <w:rsid w:val="008F3394"/>
    <w:rsid w:val="008F47AA"/>
    <w:rsid w:val="008F4F68"/>
    <w:rsid w:val="008F50BC"/>
    <w:rsid w:val="008F5C2E"/>
    <w:rsid w:val="008F6390"/>
    <w:rsid w:val="008F6627"/>
    <w:rsid w:val="008F6668"/>
    <w:rsid w:val="008F6E46"/>
    <w:rsid w:val="008F7F7B"/>
    <w:rsid w:val="00900C5B"/>
    <w:rsid w:val="0090108D"/>
    <w:rsid w:val="00901E4F"/>
    <w:rsid w:val="00902A06"/>
    <w:rsid w:val="00902A33"/>
    <w:rsid w:val="00903460"/>
    <w:rsid w:val="00903ABE"/>
    <w:rsid w:val="00904606"/>
    <w:rsid w:val="00905F48"/>
    <w:rsid w:val="009068DA"/>
    <w:rsid w:val="009102E0"/>
    <w:rsid w:val="00910D16"/>
    <w:rsid w:val="00912622"/>
    <w:rsid w:val="009127C6"/>
    <w:rsid w:val="00914918"/>
    <w:rsid w:val="00914AF7"/>
    <w:rsid w:val="0091665A"/>
    <w:rsid w:val="009173AF"/>
    <w:rsid w:val="00920C1E"/>
    <w:rsid w:val="00920CD3"/>
    <w:rsid w:val="00921B1F"/>
    <w:rsid w:val="00921DA8"/>
    <w:rsid w:val="0092287B"/>
    <w:rsid w:val="009232A1"/>
    <w:rsid w:val="00925E18"/>
    <w:rsid w:val="00926C24"/>
    <w:rsid w:val="009276AB"/>
    <w:rsid w:val="009304C0"/>
    <w:rsid w:val="009327F5"/>
    <w:rsid w:val="009340F4"/>
    <w:rsid w:val="00934117"/>
    <w:rsid w:val="00935DC1"/>
    <w:rsid w:val="00935E09"/>
    <w:rsid w:val="009369D0"/>
    <w:rsid w:val="00936C7C"/>
    <w:rsid w:val="00937106"/>
    <w:rsid w:val="00941092"/>
    <w:rsid w:val="00941A28"/>
    <w:rsid w:val="009426B3"/>
    <w:rsid w:val="0094353E"/>
    <w:rsid w:val="009435B9"/>
    <w:rsid w:val="009449BE"/>
    <w:rsid w:val="00945181"/>
    <w:rsid w:val="00945810"/>
    <w:rsid w:val="00945B34"/>
    <w:rsid w:val="009460DD"/>
    <w:rsid w:val="009472EB"/>
    <w:rsid w:val="00947555"/>
    <w:rsid w:val="00951C61"/>
    <w:rsid w:val="00951CA1"/>
    <w:rsid w:val="00951CB2"/>
    <w:rsid w:val="0095263E"/>
    <w:rsid w:val="00952F6E"/>
    <w:rsid w:val="009530B5"/>
    <w:rsid w:val="00953AF7"/>
    <w:rsid w:val="00953FFB"/>
    <w:rsid w:val="0095422F"/>
    <w:rsid w:val="00955040"/>
    <w:rsid w:val="0095532C"/>
    <w:rsid w:val="00955B30"/>
    <w:rsid w:val="00956751"/>
    <w:rsid w:val="00956F19"/>
    <w:rsid w:val="00957ACB"/>
    <w:rsid w:val="009601B0"/>
    <w:rsid w:val="009603A0"/>
    <w:rsid w:val="00961ED9"/>
    <w:rsid w:val="00964221"/>
    <w:rsid w:val="00964DD9"/>
    <w:rsid w:val="00965C15"/>
    <w:rsid w:val="0096672B"/>
    <w:rsid w:val="00966830"/>
    <w:rsid w:val="0096697F"/>
    <w:rsid w:val="00966DDE"/>
    <w:rsid w:val="009674F1"/>
    <w:rsid w:val="00967656"/>
    <w:rsid w:val="00967BE1"/>
    <w:rsid w:val="00967D89"/>
    <w:rsid w:val="00967EA8"/>
    <w:rsid w:val="00967F37"/>
    <w:rsid w:val="00970413"/>
    <w:rsid w:val="00970E0A"/>
    <w:rsid w:val="009711A3"/>
    <w:rsid w:val="009711F3"/>
    <w:rsid w:val="0097120E"/>
    <w:rsid w:val="00971CBB"/>
    <w:rsid w:val="0097361A"/>
    <w:rsid w:val="00973C9E"/>
    <w:rsid w:val="0097673B"/>
    <w:rsid w:val="009775FE"/>
    <w:rsid w:val="00977C2A"/>
    <w:rsid w:val="00980F9C"/>
    <w:rsid w:val="00981114"/>
    <w:rsid w:val="00981137"/>
    <w:rsid w:val="00981694"/>
    <w:rsid w:val="00981FCB"/>
    <w:rsid w:val="009829D7"/>
    <w:rsid w:val="00984E14"/>
    <w:rsid w:val="00984FF8"/>
    <w:rsid w:val="00985DCB"/>
    <w:rsid w:val="0098617C"/>
    <w:rsid w:val="0098791C"/>
    <w:rsid w:val="00990257"/>
    <w:rsid w:val="00992950"/>
    <w:rsid w:val="00993B69"/>
    <w:rsid w:val="0099406B"/>
    <w:rsid w:val="0099536E"/>
    <w:rsid w:val="0099744D"/>
    <w:rsid w:val="00997741"/>
    <w:rsid w:val="00997C74"/>
    <w:rsid w:val="00997F99"/>
    <w:rsid w:val="009A15E9"/>
    <w:rsid w:val="009A1996"/>
    <w:rsid w:val="009A2575"/>
    <w:rsid w:val="009A2E0E"/>
    <w:rsid w:val="009A33DA"/>
    <w:rsid w:val="009A513B"/>
    <w:rsid w:val="009A5151"/>
    <w:rsid w:val="009A57EF"/>
    <w:rsid w:val="009A6048"/>
    <w:rsid w:val="009A6D60"/>
    <w:rsid w:val="009A6E94"/>
    <w:rsid w:val="009A74F2"/>
    <w:rsid w:val="009B0360"/>
    <w:rsid w:val="009B0873"/>
    <w:rsid w:val="009B0E97"/>
    <w:rsid w:val="009B160F"/>
    <w:rsid w:val="009B184E"/>
    <w:rsid w:val="009B24DD"/>
    <w:rsid w:val="009B2827"/>
    <w:rsid w:val="009B2ECA"/>
    <w:rsid w:val="009B31A1"/>
    <w:rsid w:val="009B33CA"/>
    <w:rsid w:val="009B48E3"/>
    <w:rsid w:val="009B51BF"/>
    <w:rsid w:val="009B6C73"/>
    <w:rsid w:val="009B6E60"/>
    <w:rsid w:val="009B7973"/>
    <w:rsid w:val="009C092E"/>
    <w:rsid w:val="009C247A"/>
    <w:rsid w:val="009C4EBB"/>
    <w:rsid w:val="009C66D0"/>
    <w:rsid w:val="009C7B67"/>
    <w:rsid w:val="009D081D"/>
    <w:rsid w:val="009D0C28"/>
    <w:rsid w:val="009D0E7F"/>
    <w:rsid w:val="009D19D2"/>
    <w:rsid w:val="009D2191"/>
    <w:rsid w:val="009D21D5"/>
    <w:rsid w:val="009D3045"/>
    <w:rsid w:val="009D3167"/>
    <w:rsid w:val="009D5208"/>
    <w:rsid w:val="009D5B3C"/>
    <w:rsid w:val="009D5C08"/>
    <w:rsid w:val="009D6C7A"/>
    <w:rsid w:val="009D6D59"/>
    <w:rsid w:val="009D7315"/>
    <w:rsid w:val="009E06BC"/>
    <w:rsid w:val="009E06F8"/>
    <w:rsid w:val="009E1727"/>
    <w:rsid w:val="009E1D96"/>
    <w:rsid w:val="009E2F4D"/>
    <w:rsid w:val="009E2F52"/>
    <w:rsid w:val="009E395F"/>
    <w:rsid w:val="009E430A"/>
    <w:rsid w:val="009E5289"/>
    <w:rsid w:val="009E5312"/>
    <w:rsid w:val="009E5B83"/>
    <w:rsid w:val="009E64DA"/>
    <w:rsid w:val="009E6B98"/>
    <w:rsid w:val="009E7EA0"/>
    <w:rsid w:val="009F019F"/>
    <w:rsid w:val="009F17D6"/>
    <w:rsid w:val="009F244E"/>
    <w:rsid w:val="009F2990"/>
    <w:rsid w:val="009F3F5C"/>
    <w:rsid w:val="009F40A4"/>
    <w:rsid w:val="009F40FA"/>
    <w:rsid w:val="009F4A5D"/>
    <w:rsid w:val="009F4DCC"/>
    <w:rsid w:val="009F504F"/>
    <w:rsid w:val="009F5F98"/>
    <w:rsid w:val="009F6517"/>
    <w:rsid w:val="009F72CB"/>
    <w:rsid w:val="00A00F4A"/>
    <w:rsid w:val="00A01461"/>
    <w:rsid w:val="00A03D38"/>
    <w:rsid w:val="00A04D62"/>
    <w:rsid w:val="00A06479"/>
    <w:rsid w:val="00A064CE"/>
    <w:rsid w:val="00A07114"/>
    <w:rsid w:val="00A07672"/>
    <w:rsid w:val="00A0779C"/>
    <w:rsid w:val="00A11C84"/>
    <w:rsid w:val="00A12333"/>
    <w:rsid w:val="00A12BFB"/>
    <w:rsid w:val="00A134BE"/>
    <w:rsid w:val="00A13FD4"/>
    <w:rsid w:val="00A144B5"/>
    <w:rsid w:val="00A148C1"/>
    <w:rsid w:val="00A14D80"/>
    <w:rsid w:val="00A15625"/>
    <w:rsid w:val="00A15ACD"/>
    <w:rsid w:val="00A16020"/>
    <w:rsid w:val="00A164D7"/>
    <w:rsid w:val="00A16C9D"/>
    <w:rsid w:val="00A1780F"/>
    <w:rsid w:val="00A20A21"/>
    <w:rsid w:val="00A20B50"/>
    <w:rsid w:val="00A24481"/>
    <w:rsid w:val="00A25FA1"/>
    <w:rsid w:val="00A26901"/>
    <w:rsid w:val="00A26C5C"/>
    <w:rsid w:val="00A26D1F"/>
    <w:rsid w:val="00A307BA"/>
    <w:rsid w:val="00A319F7"/>
    <w:rsid w:val="00A31A57"/>
    <w:rsid w:val="00A31F37"/>
    <w:rsid w:val="00A34623"/>
    <w:rsid w:val="00A35C9C"/>
    <w:rsid w:val="00A362EB"/>
    <w:rsid w:val="00A36334"/>
    <w:rsid w:val="00A36722"/>
    <w:rsid w:val="00A3722C"/>
    <w:rsid w:val="00A37380"/>
    <w:rsid w:val="00A376B4"/>
    <w:rsid w:val="00A37752"/>
    <w:rsid w:val="00A37973"/>
    <w:rsid w:val="00A37A9E"/>
    <w:rsid w:val="00A4070D"/>
    <w:rsid w:val="00A407CA"/>
    <w:rsid w:val="00A40DF5"/>
    <w:rsid w:val="00A411AC"/>
    <w:rsid w:val="00A4235E"/>
    <w:rsid w:val="00A43CE3"/>
    <w:rsid w:val="00A43FAE"/>
    <w:rsid w:val="00A45BAC"/>
    <w:rsid w:val="00A45E80"/>
    <w:rsid w:val="00A45F60"/>
    <w:rsid w:val="00A461EF"/>
    <w:rsid w:val="00A4753B"/>
    <w:rsid w:val="00A502BD"/>
    <w:rsid w:val="00A50532"/>
    <w:rsid w:val="00A50665"/>
    <w:rsid w:val="00A52B3F"/>
    <w:rsid w:val="00A52BED"/>
    <w:rsid w:val="00A531E5"/>
    <w:rsid w:val="00A53EB6"/>
    <w:rsid w:val="00A54360"/>
    <w:rsid w:val="00A57528"/>
    <w:rsid w:val="00A57AA4"/>
    <w:rsid w:val="00A602BA"/>
    <w:rsid w:val="00A60CB9"/>
    <w:rsid w:val="00A61434"/>
    <w:rsid w:val="00A61AF1"/>
    <w:rsid w:val="00A6229E"/>
    <w:rsid w:val="00A6340E"/>
    <w:rsid w:val="00A645B5"/>
    <w:rsid w:val="00A6467E"/>
    <w:rsid w:val="00A64966"/>
    <w:rsid w:val="00A67493"/>
    <w:rsid w:val="00A676FE"/>
    <w:rsid w:val="00A70F78"/>
    <w:rsid w:val="00A71789"/>
    <w:rsid w:val="00A724F2"/>
    <w:rsid w:val="00A73339"/>
    <w:rsid w:val="00A73B3A"/>
    <w:rsid w:val="00A74057"/>
    <w:rsid w:val="00A743D6"/>
    <w:rsid w:val="00A76D49"/>
    <w:rsid w:val="00A77976"/>
    <w:rsid w:val="00A80269"/>
    <w:rsid w:val="00A81544"/>
    <w:rsid w:val="00A8184E"/>
    <w:rsid w:val="00A81A4E"/>
    <w:rsid w:val="00A82616"/>
    <w:rsid w:val="00A830FC"/>
    <w:rsid w:val="00A83290"/>
    <w:rsid w:val="00A833BF"/>
    <w:rsid w:val="00A84349"/>
    <w:rsid w:val="00A8499D"/>
    <w:rsid w:val="00A85BD3"/>
    <w:rsid w:val="00A86151"/>
    <w:rsid w:val="00A861E9"/>
    <w:rsid w:val="00A87091"/>
    <w:rsid w:val="00A87330"/>
    <w:rsid w:val="00A87560"/>
    <w:rsid w:val="00A8792D"/>
    <w:rsid w:val="00A90176"/>
    <w:rsid w:val="00A909F6"/>
    <w:rsid w:val="00A91156"/>
    <w:rsid w:val="00A92F36"/>
    <w:rsid w:val="00A936CF"/>
    <w:rsid w:val="00A9388B"/>
    <w:rsid w:val="00A93C09"/>
    <w:rsid w:val="00A93DCD"/>
    <w:rsid w:val="00A97F21"/>
    <w:rsid w:val="00A97F23"/>
    <w:rsid w:val="00AA0BFC"/>
    <w:rsid w:val="00AA0D17"/>
    <w:rsid w:val="00AA1367"/>
    <w:rsid w:val="00AA1586"/>
    <w:rsid w:val="00AA1B89"/>
    <w:rsid w:val="00AA1DF0"/>
    <w:rsid w:val="00AA2666"/>
    <w:rsid w:val="00AA2880"/>
    <w:rsid w:val="00AA2997"/>
    <w:rsid w:val="00AA2A8B"/>
    <w:rsid w:val="00AA36A8"/>
    <w:rsid w:val="00AA3AF9"/>
    <w:rsid w:val="00AA50B5"/>
    <w:rsid w:val="00AA5A75"/>
    <w:rsid w:val="00AA6C41"/>
    <w:rsid w:val="00AA71B3"/>
    <w:rsid w:val="00AA7631"/>
    <w:rsid w:val="00AB119A"/>
    <w:rsid w:val="00AB19C0"/>
    <w:rsid w:val="00AB454B"/>
    <w:rsid w:val="00AB4639"/>
    <w:rsid w:val="00AB56E2"/>
    <w:rsid w:val="00AB67ED"/>
    <w:rsid w:val="00AC05BF"/>
    <w:rsid w:val="00AC3C17"/>
    <w:rsid w:val="00AC3C5A"/>
    <w:rsid w:val="00AC3DE8"/>
    <w:rsid w:val="00AC5449"/>
    <w:rsid w:val="00AC588F"/>
    <w:rsid w:val="00AC5EBA"/>
    <w:rsid w:val="00AC6D76"/>
    <w:rsid w:val="00AC6DB0"/>
    <w:rsid w:val="00AC6F26"/>
    <w:rsid w:val="00AC7D0E"/>
    <w:rsid w:val="00AC7D91"/>
    <w:rsid w:val="00AD0542"/>
    <w:rsid w:val="00AD2422"/>
    <w:rsid w:val="00AD24D8"/>
    <w:rsid w:val="00AD2A50"/>
    <w:rsid w:val="00AD3855"/>
    <w:rsid w:val="00AD43F4"/>
    <w:rsid w:val="00AD513A"/>
    <w:rsid w:val="00AD5316"/>
    <w:rsid w:val="00AD5B0E"/>
    <w:rsid w:val="00AD5F7E"/>
    <w:rsid w:val="00AD74A6"/>
    <w:rsid w:val="00AD7DBD"/>
    <w:rsid w:val="00AE017A"/>
    <w:rsid w:val="00AE1976"/>
    <w:rsid w:val="00AE3159"/>
    <w:rsid w:val="00AE38C7"/>
    <w:rsid w:val="00AE79F7"/>
    <w:rsid w:val="00AE7FA8"/>
    <w:rsid w:val="00AF0099"/>
    <w:rsid w:val="00AF0738"/>
    <w:rsid w:val="00AF0E2F"/>
    <w:rsid w:val="00AF19AD"/>
    <w:rsid w:val="00AF262C"/>
    <w:rsid w:val="00AF3884"/>
    <w:rsid w:val="00AF3B92"/>
    <w:rsid w:val="00AF3BCA"/>
    <w:rsid w:val="00AF3E62"/>
    <w:rsid w:val="00AF46AA"/>
    <w:rsid w:val="00AF539E"/>
    <w:rsid w:val="00AF57E8"/>
    <w:rsid w:val="00AF63BD"/>
    <w:rsid w:val="00AF6BF7"/>
    <w:rsid w:val="00AF6CF6"/>
    <w:rsid w:val="00AF6F0E"/>
    <w:rsid w:val="00B008AD"/>
    <w:rsid w:val="00B0152C"/>
    <w:rsid w:val="00B01F4F"/>
    <w:rsid w:val="00B02979"/>
    <w:rsid w:val="00B03668"/>
    <w:rsid w:val="00B04012"/>
    <w:rsid w:val="00B045E0"/>
    <w:rsid w:val="00B055B3"/>
    <w:rsid w:val="00B05B95"/>
    <w:rsid w:val="00B06A44"/>
    <w:rsid w:val="00B06B5B"/>
    <w:rsid w:val="00B06E52"/>
    <w:rsid w:val="00B06FA4"/>
    <w:rsid w:val="00B079FA"/>
    <w:rsid w:val="00B10083"/>
    <w:rsid w:val="00B104FB"/>
    <w:rsid w:val="00B10C23"/>
    <w:rsid w:val="00B10F6B"/>
    <w:rsid w:val="00B132EF"/>
    <w:rsid w:val="00B13755"/>
    <w:rsid w:val="00B13E6E"/>
    <w:rsid w:val="00B141E9"/>
    <w:rsid w:val="00B1439C"/>
    <w:rsid w:val="00B15F9B"/>
    <w:rsid w:val="00B1675F"/>
    <w:rsid w:val="00B1704F"/>
    <w:rsid w:val="00B17791"/>
    <w:rsid w:val="00B17CE6"/>
    <w:rsid w:val="00B17EA9"/>
    <w:rsid w:val="00B20436"/>
    <w:rsid w:val="00B2071B"/>
    <w:rsid w:val="00B214EC"/>
    <w:rsid w:val="00B2181E"/>
    <w:rsid w:val="00B2193D"/>
    <w:rsid w:val="00B22EBE"/>
    <w:rsid w:val="00B233B2"/>
    <w:rsid w:val="00B24428"/>
    <w:rsid w:val="00B24F8B"/>
    <w:rsid w:val="00B255A2"/>
    <w:rsid w:val="00B2599F"/>
    <w:rsid w:val="00B25C3E"/>
    <w:rsid w:val="00B26075"/>
    <w:rsid w:val="00B260D3"/>
    <w:rsid w:val="00B27C6D"/>
    <w:rsid w:val="00B30390"/>
    <w:rsid w:val="00B30CED"/>
    <w:rsid w:val="00B3136A"/>
    <w:rsid w:val="00B317BB"/>
    <w:rsid w:val="00B34794"/>
    <w:rsid w:val="00B347BE"/>
    <w:rsid w:val="00B3590F"/>
    <w:rsid w:val="00B35B3F"/>
    <w:rsid w:val="00B3651E"/>
    <w:rsid w:val="00B3768E"/>
    <w:rsid w:val="00B40E61"/>
    <w:rsid w:val="00B41034"/>
    <w:rsid w:val="00B42010"/>
    <w:rsid w:val="00B4404F"/>
    <w:rsid w:val="00B4506B"/>
    <w:rsid w:val="00B45422"/>
    <w:rsid w:val="00B458C9"/>
    <w:rsid w:val="00B467C2"/>
    <w:rsid w:val="00B46E7A"/>
    <w:rsid w:val="00B502BE"/>
    <w:rsid w:val="00B50D29"/>
    <w:rsid w:val="00B50FA9"/>
    <w:rsid w:val="00B511AE"/>
    <w:rsid w:val="00B51C70"/>
    <w:rsid w:val="00B52388"/>
    <w:rsid w:val="00B54718"/>
    <w:rsid w:val="00B54C73"/>
    <w:rsid w:val="00B5504E"/>
    <w:rsid w:val="00B55708"/>
    <w:rsid w:val="00B559C0"/>
    <w:rsid w:val="00B55D90"/>
    <w:rsid w:val="00B56013"/>
    <w:rsid w:val="00B56DCF"/>
    <w:rsid w:val="00B63439"/>
    <w:rsid w:val="00B6489A"/>
    <w:rsid w:val="00B64B65"/>
    <w:rsid w:val="00B65353"/>
    <w:rsid w:val="00B65FBF"/>
    <w:rsid w:val="00B677E4"/>
    <w:rsid w:val="00B729D7"/>
    <w:rsid w:val="00B73321"/>
    <w:rsid w:val="00B7412A"/>
    <w:rsid w:val="00B7442F"/>
    <w:rsid w:val="00B7486C"/>
    <w:rsid w:val="00B75F13"/>
    <w:rsid w:val="00B76821"/>
    <w:rsid w:val="00B8048D"/>
    <w:rsid w:val="00B8090E"/>
    <w:rsid w:val="00B80F36"/>
    <w:rsid w:val="00B82065"/>
    <w:rsid w:val="00B8265A"/>
    <w:rsid w:val="00B82A0F"/>
    <w:rsid w:val="00B830E3"/>
    <w:rsid w:val="00B84396"/>
    <w:rsid w:val="00B8512E"/>
    <w:rsid w:val="00B85471"/>
    <w:rsid w:val="00B857EC"/>
    <w:rsid w:val="00B859A6"/>
    <w:rsid w:val="00B867AA"/>
    <w:rsid w:val="00B90D10"/>
    <w:rsid w:val="00B91A55"/>
    <w:rsid w:val="00B91F1C"/>
    <w:rsid w:val="00B92105"/>
    <w:rsid w:val="00B92414"/>
    <w:rsid w:val="00B9529F"/>
    <w:rsid w:val="00B95A05"/>
    <w:rsid w:val="00B96029"/>
    <w:rsid w:val="00B963CF"/>
    <w:rsid w:val="00B96B90"/>
    <w:rsid w:val="00B96E24"/>
    <w:rsid w:val="00B96FF8"/>
    <w:rsid w:val="00B974DB"/>
    <w:rsid w:val="00B97574"/>
    <w:rsid w:val="00B9791D"/>
    <w:rsid w:val="00B97B31"/>
    <w:rsid w:val="00B97B5B"/>
    <w:rsid w:val="00B97FB8"/>
    <w:rsid w:val="00BA0326"/>
    <w:rsid w:val="00BA0B3A"/>
    <w:rsid w:val="00BA16DB"/>
    <w:rsid w:val="00BA19F2"/>
    <w:rsid w:val="00BA2145"/>
    <w:rsid w:val="00BA3007"/>
    <w:rsid w:val="00BA45D9"/>
    <w:rsid w:val="00BA4A36"/>
    <w:rsid w:val="00BA5100"/>
    <w:rsid w:val="00BA5718"/>
    <w:rsid w:val="00BA5BA9"/>
    <w:rsid w:val="00BA7D52"/>
    <w:rsid w:val="00BB0233"/>
    <w:rsid w:val="00BB0972"/>
    <w:rsid w:val="00BB16F9"/>
    <w:rsid w:val="00BB23BF"/>
    <w:rsid w:val="00BB29AB"/>
    <w:rsid w:val="00BB2C3A"/>
    <w:rsid w:val="00BB2C75"/>
    <w:rsid w:val="00BB2D00"/>
    <w:rsid w:val="00BB3214"/>
    <w:rsid w:val="00BB3A63"/>
    <w:rsid w:val="00BB4AB9"/>
    <w:rsid w:val="00BB573E"/>
    <w:rsid w:val="00BB5EF2"/>
    <w:rsid w:val="00BB614D"/>
    <w:rsid w:val="00BB6231"/>
    <w:rsid w:val="00BB6369"/>
    <w:rsid w:val="00BB63D3"/>
    <w:rsid w:val="00BB744B"/>
    <w:rsid w:val="00BB75EF"/>
    <w:rsid w:val="00BC06AB"/>
    <w:rsid w:val="00BC08DB"/>
    <w:rsid w:val="00BC1AED"/>
    <w:rsid w:val="00BC285D"/>
    <w:rsid w:val="00BC2912"/>
    <w:rsid w:val="00BC2EC6"/>
    <w:rsid w:val="00BC3A23"/>
    <w:rsid w:val="00BC4731"/>
    <w:rsid w:val="00BC4ABF"/>
    <w:rsid w:val="00BC4EF5"/>
    <w:rsid w:val="00BC727C"/>
    <w:rsid w:val="00BC7B6E"/>
    <w:rsid w:val="00BC7F75"/>
    <w:rsid w:val="00BD0000"/>
    <w:rsid w:val="00BD0740"/>
    <w:rsid w:val="00BD1536"/>
    <w:rsid w:val="00BD2835"/>
    <w:rsid w:val="00BD330B"/>
    <w:rsid w:val="00BD43A5"/>
    <w:rsid w:val="00BD4C3F"/>
    <w:rsid w:val="00BD4E4E"/>
    <w:rsid w:val="00BD50C0"/>
    <w:rsid w:val="00BD577E"/>
    <w:rsid w:val="00BD6804"/>
    <w:rsid w:val="00BD7443"/>
    <w:rsid w:val="00BD7CFE"/>
    <w:rsid w:val="00BE108E"/>
    <w:rsid w:val="00BE293D"/>
    <w:rsid w:val="00BE2EAD"/>
    <w:rsid w:val="00BE3136"/>
    <w:rsid w:val="00BE36A6"/>
    <w:rsid w:val="00BE3D93"/>
    <w:rsid w:val="00BE3F37"/>
    <w:rsid w:val="00BE410A"/>
    <w:rsid w:val="00BE5440"/>
    <w:rsid w:val="00BE6AA7"/>
    <w:rsid w:val="00BE7ADE"/>
    <w:rsid w:val="00BE7C86"/>
    <w:rsid w:val="00BE7EB3"/>
    <w:rsid w:val="00BF0A36"/>
    <w:rsid w:val="00BF122A"/>
    <w:rsid w:val="00BF1482"/>
    <w:rsid w:val="00BF1D58"/>
    <w:rsid w:val="00BF37E0"/>
    <w:rsid w:val="00BF4000"/>
    <w:rsid w:val="00BF440D"/>
    <w:rsid w:val="00BF5163"/>
    <w:rsid w:val="00BF547F"/>
    <w:rsid w:val="00BF60E3"/>
    <w:rsid w:val="00BF64CA"/>
    <w:rsid w:val="00BF684C"/>
    <w:rsid w:val="00BF6F5E"/>
    <w:rsid w:val="00BF7A43"/>
    <w:rsid w:val="00C002EE"/>
    <w:rsid w:val="00C00BB3"/>
    <w:rsid w:val="00C0109F"/>
    <w:rsid w:val="00C0128C"/>
    <w:rsid w:val="00C01E9F"/>
    <w:rsid w:val="00C02163"/>
    <w:rsid w:val="00C0391C"/>
    <w:rsid w:val="00C04679"/>
    <w:rsid w:val="00C1060E"/>
    <w:rsid w:val="00C108B8"/>
    <w:rsid w:val="00C10E50"/>
    <w:rsid w:val="00C13CF7"/>
    <w:rsid w:val="00C14386"/>
    <w:rsid w:val="00C14DBE"/>
    <w:rsid w:val="00C14E08"/>
    <w:rsid w:val="00C157AE"/>
    <w:rsid w:val="00C15BDC"/>
    <w:rsid w:val="00C15F69"/>
    <w:rsid w:val="00C17157"/>
    <w:rsid w:val="00C17298"/>
    <w:rsid w:val="00C173D4"/>
    <w:rsid w:val="00C20ED0"/>
    <w:rsid w:val="00C20EF9"/>
    <w:rsid w:val="00C2181B"/>
    <w:rsid w:val="00C21D40"/>
    <w:rsid w:val="00C23D55"/>
    <w:rsid w:val="00C2400C"/>
    <w:rsid w:val="00C26F97"/>
    <w:rsid w:val="00C2726E"/>
    <w:rsid w:val="00C27304"/>
    <w:rsid w:val="00C27951"/>
    <w:rsid w:val="00C309BE"/>
    <w:rsid w:val="00C314F1"/>
    <w:rsid w:val="00C32562"/>
    <w:rsid w:val="00C334FF"/>
    <w:rsid w:val="00C33553"/>
    <w:rsid w:val="00C34B38"/>
    <w:rsid w:val="00C3509D"/>
    <w:rsid w:val="00C3577B"/>
    <w:rsid w:val="00C35AC2"/>
    <w:rsid w:val="00C36E6A"/>
    <w:rsid w:val="00C37286"/>
    <w:rsid w:val="00C37CD9"/>
    <w:rsid w:val="00C37E7B"/>
    <w:rsid w:val="00C4030D"/>
    <w:rsid w:val="00C40E90"/>
    <w:rsid w:val="00C4179C"/>
    <w:rsid w:val="00C41C8C"/>
    <w:rsid w:val="00C42A43"/>
    <w:rsid w:val="00C44316"/>
    <w:rsid w:val="00C44F6D"/>
    <w:rsid w:val="00C46696"/>
    <w:rsid w:val="00C46981"/>
    <w:rsid w:val="00C46C31"/>
    <w:rsid w:val="00C5013D"/>
    <w:rsid w:val="00C53FB9"/>
    <w:rsid w:val="00C55842"/>
    <w:rsid w:val="00C61689"/>
    <w:rsid w:val="00C63BC5"/>
    <w:rsid w:val="00C648A0"/>
    <w:rsid w:val="00C65F49"/>
    <w:rsid w:val="00C67B97"/>
    <w:rsid w:val="00C704D1"/>
    <w:rsid w:val="00C71764"/>
    <w:rsid w:val="00C723D1"/>
    <w:rsid w:val="00C726C9"/>
    <w:rsid w:val="00C7381F"/>
    <w:rsid w:val="00C75175"/>
    <w:rsid w:val="00C75278"/>
    <w:rsid w:val="00C7570C"/>
    <w:rsid w:val="00C75B51"/>
    <w:rsid w:val="00C75BA1"/>
    <w:rsid w:val="00C768F2"/>
    <w:rsid w:val="00C77928"/>
    <w:rsid w:val="00C77EB1"/>
    <w:rsid w:val="00C80607"/>
    <w:rsid w:val="00C81125"/>
    <w:rsid w:val="00C8185C"/>
    <w:rsid w:val="00C81D7C"/>
    <w:rsid w:val="00C83B13"/>
    <w:rsid w:val="00C864CB"/>
    <w:rsid w:val="00C871AA"/>
    <w:rsid w:val="00C87297"/>
    <w:rsid w:val="00C87F83"/>
    <w:rsid w:val="00C9006C"/>
    <w:rsid w:val="00C901A8"/>
    <w:rsid w:val="00C905EF"/>
    <w:rsid w:val="00C90E56"/>
    <w:rsid w:val="00C915AC"/>
    <w:rsid w:val="00C92827"/>
    <w:rsid w:val="00C92F18"/>
    <w:rsid w:val="00C946AD"/>
    <w:rsid w:val="00C94AD6"/>
    <w:rsid w:val="00C94E1C"/>
    <w:rsid w:val="00C956C1"/>
    <w:rsid w:val="00C96032"/>
    <w:rsid w:val="00C9619B"/>
    <w:rsid w:val="00C9649E"/>
    <w:rsid w:val="00C96757"/>
    <w:rsid w:val="00C976C9"/>
    <w:rsid w:val="00CA0C71"/>
    <w:rsid w:val="00CA1263"/>
    <w:rsid w:val="00CA17A2"/>
    <w:rsid w:val="00CA17DC"/>
    <w:rsid w:val="00CA31F1"/>
    <w:rsid w:val="00CA3FEB"/>
    <w:rsid w:val="00CA5326"/>
    <w:rsid w:val="00CA5848"/>
    <w:rsid w:val="00CA6212"/>
    <w:rsid w:val="00CA62BD"/>
    <w:rsid w:val="00CA7472"/>
    <w:rsid w:val="00CB0536"/>
    <w:rsid w:val="00CB0FF5"/>
    <w:rsid w:val="00CB1BA3"/>
    <w:rsid w:val="00CB2CA6"/>
    <w:rsid w:val="00CB2DA1"/>
    <w:rsid w:val="00CB3F4F"/>
    <w:rsid w:val="00CB48C8"/>
    <w:rsid w:val="00CB498E"/>
    <w:rsid w:val="00CB4FDD"/>
    <w:rsid w:val="00CB5229"/>
    <w:rsid w:val="00CB5D6E"/>
    <w:rsid w:val="00CB60CE"/>
    <w:rsid w:val="00CB63AE"/>
    <w:rsid w:val="00CB69BC"/>
    <w:rsid w:val="00CB72FC"/>
    <w:rsid w:val="00CC0C50"/>
    <w:rsid w:val="00CC11E4"/>
    <w:rsid w:val="00CC185F"/>
    <w:rsid w:val="00CC21BB"/>
    <w:rsid w:val="00CC3FBE"/>
    <w:rsid w:val="00CC5117"/>
    <w:rsid w:val="00CC5BE0"/>
    <w:rsid w:val="00CC5FEA"/>
    <w:rsid w:val="00CC73AD"/>
    <w:rsid w:val="00CC76E6"/>
    <w:rsid w:val="00CC77E6"/>
    <w:rsid w:val="00CD1996"/>
    <w:rsid w:val="00CD2A03"/>
    <w:rsid w:val="00CD2FE2"/>
    <w:rsid w:val="00CD352D"/>
    <w:rsid w:val="00CD4B08"/>
    <w:rsid w:val="00CD5653"/>
    <w:rsid w:val="00CD5E1A"/>
    <w:rsid w:val="00CD69CD"/>
    <w:rsid w:val="00CE0DFE"/>
    <w:rsid w:val="00CE1060"/>
    <w:rsid w:val="00CE1B6A"/>
    <w:rsid w:val="00CE1E50"/>
    <w:rsid w:val="00CE3758"/>
    <w:rsid w:val="00CE473F"/>
    <w:rsid w:val="00CE4FFD"/>
    <w:rsid w:val="00CE5784"/>
    <w:rsid w:val="00CE5BC6"/>
    <w:rsid w:val="00CE5D13"/>
    <w:rsid w:val="00CE6179"/>
    <w:rsid w:val="00CE6769"/>
    <w:rsid w:val="00CE6F85"/>
    <w:rsid w:val="00CE7B1E"/>
    <w:rsid w:val="00CF0055"/>
    <w:rsid w:val="00CF1A19"/>
    <w:rsid w:val="00CF251D"/>
    <w:rsid w:val="00CF2554"/>
    <w:rsid w:val="00CF281E"/>
    <w:rsid w:val="00CF32B0"/>
    <w:rsid w:val="00CF3803"/>
    <w:rsid w:val="00CF7557"/>
    <w:rsid w:val="00CF7712"/>
    <w:rsid w:val="00D0095B"/>
    <w:rsid w:val="00D0108E"/>
    <w:rsid w:val="00D011C6"/>
    <w:rsid w:val="00D015BA"/>
    <w:rsid w:val="00D030D8"/>
    <w:rsid w:val="00D04957"/>
    <w:rsid w:val="00D05AA2"/>
    <w:rsid w:val="00D067E9"/>
    <w:rsid w:val="00D0703A"/>
    <w:rsid w:val="00D104CE"/>
    <w:rsid w:val="00D12D70"/>
    <w:rsid w:val="00D13A30"/>
    <w:rsid w:val="00D168D4"/>
    <w:rsid w:val="00D20359"/>
    <w:rsid w:val="00D21600"/>
    <w:rsid w:val="00D22160"/>
    <w:rsid w:val="00D23C80"/>
    <w:rsid w:val="00D25483"/>
    <w:rsid w:val="00D25CB4"/>
    <w:rsid w:val="00D26C5D"/>
    <w:rsid w:val="00D26F60"/>
    <w:rsid w:val="00D27A4A"/>
    <w:rsid w:val="00D27B41"/>
    <w:rsid w:val="00D27B65"/>
    <w:rsid w:val="00D27B7F"/>
    <w:rsid w:val="00D27EDC"/>
    <w:rsid w:val="00D30617"/>
    <w:rsid w:val="00D31E4A"/>
    <w:rsid w:val="00D33088"/>
    <w:rsid w:val="00D342B4"/>
    <w:rsid w:val="00D34664"/>
    <w:rsid w:val="00D347FA"/>
    <w:rsid w:val="00D34D7E"/>
    <w:rsid w:val="00D35F8C"/>
    <w:rsid w:val="00D3657D"/>
    <w:rsid w:val="00D366C2"/>
    <w:rsid w:val="00D37A24"/>
    <w:rsid w:val="00D40EA2"/>
    <w:rsid w:val="00D4120C"/>
    <w:rsid w:val="00D4132A"/>
    <w:rsid w:val="00D4142D"/>
    <w:rsid w:val="00D417CC"/>
    <w:rsid w:val="00D41E59"/>
    <w:rsid w:val="00D42460"/>
    <w:rsid w:val="00D426B2"/>
    <w:rsid w:val="00D430D4"/>
    <w:rsid w:val="00D43443"/>
    <w:rsid w:val="00D43593"/>
    <w:rsid w:val="00D436DE"/>
    <w:rsid w:val="00D43CE5"/>
    <w:rsid w:val="00D46080"/>
    <w:rsid w:val="00D463A7"/>
    <w:rsid w:val="00D46DF6"/>
    <w:rsid w:val="00D47DC5"/>
    <w:rsid w:val="00D509DE"/>
    <w:rsid w:val="00D50FEE"/>
    <w:rsid w:val="00D512BE"/>
    <w:rsid w:val="00D516FD"/>
    <w:rsid w:val="00D519D2"/>
    <w:rsid w:val="00D52BB4"/>
    <w:rsid w:val="00D548FE"/>
    <w:rsid w:val="00D57055"/>
    <w:rsid w:val="00D57AFA"/>
    <w:rsid w:val="00D612A2"/>
    <w:rsid w:val="00D61D08"/>
    <w:rsid w:val="00D61E8F"/>
    <w:rsid w:val="00D62BE8"/>
    <w:rsid w:val="00D62CBE"/>
    <w:rsid w:val="00D62F82"/>
    <w:rsid w:val="00D63AC9"/>
    <w:rsid w:val="00D643B5"/>
    <w:rsid w:val="00D64FA1"/>
    <w:rsid w:val="00D653A8"/>
    <w:rsid w:val="00D65AC0"/>
    <w:rsid w:val="00D66DB9"/>
    <w:rsid w:val="00D67564"/>
    <w:rsid w:val="00D67C1C"/>
    <w:rsid w:val="00D701B2"/>
    <w:rsid w:val="00D70AC4"/>
    <w:rsid w:val="00D72438"/>
    <w:rsid w:val="00D72699"/>
    <w:rsid w:val="00D7281F"/>
    <w:rsid w:val="00D73683"/>
    <w:rsid w:val="00D73F64"/>
    <w:rsid w:val="00D7449F"/>
    <w:rsid w:val="00D74D19"/>
    <w:rsid w:val="00D75007"/>
    <w:rsid w:val="00D760EB"/>
    <w:rsid w:val="00D76722"/>
    <w:rsid w:val="00D76B7B"/>
    <w:rsid w:val="00D80FF5"/>
    <w:rsid w:val="00D813F7"/>
    <w:rsid w:val="00D81AE8"/>
    <w:rsid w:val="00D81E5E"/>
    <w:rsid w:val="00D820DC"/>
    <w:rsid w:val="00D862AA"/>
    <w:rsid w:val="00D87196"/>
    <w:rsid w:val="00D903F8"/>
    <w:rsid w:val="00D90536"/>
    <w:rsid w:val="00D90A38"/>
    <w:rsid w:val="00D91236"/>
    <w:rsid w:val="00D92339"/>
    <w:rsid w:val="00D92884"/>
    <w:rsid w:val="00D92B3E"/>
    <w:rsid w:val="00D92BAC"/>
    <w:rsid w:val="00D93CD9"/>
    <w:rsid w:val="00D95118"/>
    <w:rsid w:val="00D95325"/>
    <w:rsid w:val="00D960A6"/>
    <w:rsid w:val="00D9667C"/>
    <w:rsid w:val="00D96810"/>
    <w:rsid w:val="00D96A49"/>
    <w:rsid w:val="00D97BB7"/>
    <w:rsid w:val="00DA04B0"/>
    <w:rsid w:val="00DA1462"/>
    <w:rsid w:val="00DA1D54"/>
    <w:rsid w:val="00DA3743"/>
    <w:rsid w:val="00DA3B64"/>
    <w:rsid w:val="00DA3E7F"/>
    <w:rsid w:val="00DA5F34"/>
    <w:rsid w:val="00DA6011"/>
    <w:rsid w:val="00DB0B05"/>
    <w:rsid w:val="00DB109B"/>
    <w:rsid w:val="00DB1146"/>
    <w:rsid w:val="00DB1773"/>
    <w:rsid w:val="00DB2F41"/>
    <w:rsid w:val="00DB34B5"/>
    <w:rsid w:val="00DB4505"/>
    <w:rsid w:val="00DB50AA"/>
    <w:rsid w:val="00DB512D"/>
    <w:rsid w:val="00DB5181"/>
    <w:rsid w:val="00DB5C64"/>
    <w:rsid w:val="00DB5DC0"/>
    <w:rsid w:val="00DB5E27"/>
    <w:rsid w:val="00DB5F97"/>
    <w:rsid w:val="00DB6356"/>
    <w:rsid w:val="00DB77BE"/>
    <w:rsid w:val="00DB7A4A"/>
    <w:rsid w:val="00DC04DD"/>
    <w:rsid w:val="00DC1B3C"/>
    <w:rsid w:val="00DC3A9B"/>
    <w:rsid w:val="00DC4369"/>
    <w:rsid w:val="00DC4431"/>
    <w:rsid w:val="00DC482D"/>
    <w:rsid w:val="00DC4FE5"/>
    <w:rsid w:val="00DC53B5"/>
    <w:rsid w:val="00DC7124"/>
    <w:rsid w:val="00DD0930"/>
    <w:rsid w:val="00DD1853"/>
    <w:rsid w:val="00DD1962"/>
    <w:rsid w:val="00DD22DD"/>
    <w:rsid w:val="00DD277A"/>
    <w:rsid w:val="00DD38B7"/>
    <w:rsid w:val="00DD3981"/>
    <w:rsid w:val="00DD3BD1"/>
    <w:rsid w:val="00DD3D0F"/>
    <w:rsid w:val="00DD50A1"/>
    <w:rsid w:val="00DD5212"/>
    <w:rsid w:val="00DD5486"/>
    <w:rsid w:val="00DD5874"/>
    <w:rsid w:val="00DD5E1A"/>
    <w:rsid w:val="00DD6584"/>
    <w:rsid w:val="00DD66CF"/>
    <w:rsid w:val="00DD6A37"/>
    <w:rsid w:val="00DE10D4"/>
    <w:rsid w:val="00DE127B"/>
    <w:rsid w:val="00DE2A63"/>
    <w:rsid w:val="00DE32DE"/>
    <w:rsid w:val="00DE3313"/>
    <w:rsid w:val="00DE611B"/>
    <w:rsid w:val="00DE6AAB"/>
    <w:rsid w:val="00DF0706"/>
    <w:rsid w:val="00DF128C"/>
    <w:rsid w:val="00DF191C"/>
    <w:rsid w:val="00DF1920"/>
    <w:rsid w:val="00DF1F86"/>
    <w:rsid w:val="00DF2623"/>
    <w:rsid w:val="00DF4214"/>
    <w:rsid w:val="00DF48F9"/>
    <w:rsid w:val="00DF4ED7"/>
    <w:rsid w:val="00DF5A70"/>
    <w:rsid w:val="00DF60B3"/>
    <w:rsid w:val="00DF6B76"/>
    <w:rsid w:val="00DF6BBB"/>
    <w:rsid w:val="00E007B2"/>
    <w:rsid w:val="00E011C4"/>
    <w:rsid w:val="00E01446"/>
    <w:rsid w:val="00E06897"/>
    <w:rsid w:val="00E11109"/>
    <w:rsid w:val="00E127D7"/>
    <w:rsid w:val="00E130E5"/>
    <w:rsid w:val="00E1315A"/>
    <w:rsid w:val="00E131CA"/>
    <w:rsid w:val="00E14E8E"/>
    <w:rsid w:val="00E1662E"/>
    <w:rsid w:val="00E1669F"/>
    <w:rsid w:val="00E16EDA"/>
    <w:rsid w:val="00E176A9"/>
    <w:rsid w:val="00E17B1C"/>
    <w:rsid w:val="00E20A51"/>
    <w:rsid w:val="00E20AE3"/>
    <w:rsid w:val="00E21600"/>
    <w:rsid w:val="00E21F12"/>
    <w:rsid w:val="00E232A6"/>
    <w:rsid w:val="00E25119"/>
    <w:rsid w:val="00E25134"/>
    <w:rsid w:val="00E25779"/>
    <w:rsid w:val="00E25A4E"/>
    <w:rsid w:val="00E26D32"/>
    <w:rsid w:val="00E276B6"/>
    <w:rsid w:val="00E27E76"/>
    <w:rsid w:val="00E316F3"/>
    <w:rsid w:val="00E31E86"/>
    <w:rsid w:val="00E33713"/>
    <w:rsid w:val="00E34035"/>
    <w:rsid w:val="00E349F1"/>
    <w:rsid w:val="00E353BA"/>
    <w:rsid w:val="00E354E7"/>
    <w:rsid w:val="00E354EE"/>
    <w:rsid w:val="00E36377"/>
    <w:rsid w:val="00E36652"/>
    <w:rsid w:val="00E36E54"/>
    <w:rsid w:val="00E3793F"/>
    <w:rsid w:val="00E402CC"/>
    <w:rsid w:val="00E4099E"/>
    <w:rsid w:val="00E40DE0"/>
    <w:rsid w:val="00E41813"/>
    <w:rsid w:val="00E41B50"/>
    <w:rsid w:val="00E41C28"/>
    <w:rsid w:val="00E42AC0"/>
    <w:rsid w:val="00E43EFF"/>
    <w:rsid w:val="00E43F75"/>
    <w:rsid w:val="00E44A04"/>
    <w:rsid w:val="00E4552A"/>
    <w:rsid w:val="00E45F29"/>
    <w:rsid w:val="00E46D91"/>
    <w:rsid w:val="00E50B3F"/>
    <w:rsid w:val="00E50C39"/>
    <w:rsid w:val="00E512BE"/>
    <w:rsid w:val="00E51302"/>
    <w:rsid w:val="00E533D1"/>
    <w:rsid w:val="00E5353D"/>
    <w:rsid w:val="00E53682"/>
    <w:rsid w:val="00E53DAE"/>
    <w:rsid w:val="00E53EDA"/>
    <w:rsid w:val="00E54498"/>
    <w:rsid w:val="00E56394"/>
    <w:rsid w:val="00E56891"/>
    <w:rsid w:val="00E56E55"/>
    <w:rsid w:val="00E57C22"/>
    <w:rsid w:val="00E604E5"/>
    <w:rsid w:val="00E609A3"/>
    <w:rsid w:val="00E62267"/>
    <w:rsid w:val="00E635F8"/>
    <w:rsid w:val="00E637D4"/>
    <w:rsid w:val="00E64D1E"/>
    <w:rsid w:val="00E660B2"/>
    <w:rsid w:val="00E660ED"/>
    <w:rsid w:val="00E664F9"/>
    <w:rsid w:val="00E67063"/>
    <w:rsid w:val="00E676D7"/>
    <w:rsid w:val="00E67AA4"/>
    <w:rsid w:val="00E67C7A"/>
    <w:rsid w:val="00E7002D"/>
    <w:rsid w:val="00E70BDE"/>
    <w:rsid w:val="00E70DBE"/>
    <w:rsid w:val="00E71DCD"/>
    <w:rsid w:val="00E72644"/>
    <w:rsid w:val="00E74475"/>
    <w:rsid w:val="00E74BA7"/>
    <w:rsid w:val="00E75729"/>
    <w:rsid w:val="00E75D7C"/>
    <w:rsid w:val="00E77A2A"/>
    <w:rsid w:val="00E80F6F"/>
    <w:rsid w:val="00E82023"/>
    <w:rsid w:val="00E82A09"/>
    <w:rsid w:val="00E83256"/>
    <w:rsid w:val="00E83EEE"/>
    <w:rsid w:val="00E843F0"/>
    <w:rsid w:val="00E84486"/>
    <w:rsid w:val="00E84835"/>
    <w:rsid w:val="00E85C27"/>
    <w:rsid w:val="00E85F67"/>
    <w:rsid w:val="00E860FD"/>
    <w:rsid w:val="00E870CD"/>
    <w:rsid w:val="00E87671"/>
    <w:rsid w:val="00E87E25"/>
    <w:rsid w:val="00E92A1A"/>
    <w:rsid w:val="00E93351"/>
    <w:rsid w:val="00E947BB"/>
    <w:rsid w:val="00E94865"/>
    <w:rsid w:val="00E956A2"/>
    <w:rsid w:val="00E95852"/>
    <w:rsid w:val="00E97DB5"/>
    <w:rsid w:val="00EA0120"/>
    <w:rsid w:val="00EA012E"/>
    <w:rsid w:val="00EA04E9"/>
    <w:rsid w:val="00EA0F76"/>
    <w:rsid w:val="00EA125F"/>
    <w:rsid w:val="00EA1D28"/>
    <w:rsid w:val="00EA1D7B"/>
    <w:rsid w:val="00EA1DE0"/>
    <w:rsid w:val="00EA21A1"/>
    <w:rsid w:val="00EA2C54"/>
    <w:rsid w:val="00EA34F9"/>
    <w:rsid w:val="00EA4111"/>
    <w:rsid w:val="00EA5563"/>
    <w:rsid w:val="00EA55EA"/>
    <w:rsid w:val="00EA7894"/>
    <w:rsid w:val="00EB01DE"/>
    <w:rsid w:val="00EB0D88"/>
    <w:rsid w:val="00EB1361"/>
    <w:rsid w:val="00EB1D34"/>
    <w:rsid w:val="00EB27C2"/>
    <w:rsid w:val="00EB361E"/>
    <w:rsid w:val="00EB3ECC"/>
    <w:rsid w:val="00EB42CC"/>
    <w:rsid w:val="00EB77F6"/>
    <w:rsid w:val="00EB7DEE"/>
    <w:rsid w:val="00EC0639"/>
    <w:rsid w:val="00EC0676"/>
    <w:rsid w:val="00EC1E5B"/>
    <w:rsid w:val="00EC23CE"/>
    <w:rsid w:val="00EC41C4"/>
    <w:rsid w:val="00EC5D3B"/>
    <w:rsid w:val="00EC61FA"/>
    <w:rsid w:val="00EC6B87"/>
    <w:rsid w:val="00EC71FB"/>
    <w:rsid w:val="00EC7562"/>
    <w:rsid w:val="00EC779B"/>
    <w:rsid w:val="00EC7A88"/>
    <w:rsid w:val="00ED1A76"/>
    <w:rsid w:val="00ED2375"/>
    <w:rsid w:val="00ED271C"/>
    <w:rsid w:val="00ED34D8"/>
    <w:rsid w:val="00ED3802"/>
    <w:rsid w:val="00ED4AB7"/>
    <w:rsid w:val="00ED4F4F"/>
    <w:rsid w:val="00ED57EE"/>
    <w:rsid w:val="00ED68B3"/>
    <w:rsid w:val="00EE05A9"/>
    <w:rsid w:val="00EE0EB1"/>
    <w:rsid w:val="00EE1D68"/>
    <w:rsid w:val="00EE255D"/>
    <w:rsid w:val="00EE2B13"/>
    <w:rsid w:val="00EE4BAC"/>
    <w:rsid w:val="00EE4C54"/>
    <w:rsid w:val="00EE5717"/>
    <w:rsid w:val="00EE5850"/>
    <w:rsid w:val="00EE5E65"/>
    <w:rsid w:val="00EE63A9"/>
    <w:rsid w:val="00EE66B3"/>
    <w:rsid w:val="00EE69D8"/>
    <w:rsid w:val="00EE7669"/>
    <w:rsid w:val="00EE799C"/>
    <w:rsid w:val="00EE7FCF"/>
    <w:rsid w:val="00EF165D"/>
    <w:rsid w:val="00EF2935"/>
    <w:rsid w:val="00EF32CB"/>
    <w:rsid w:val="00EF4A7C"/>
    <w:rsid w:val="00EF4AEE"/>
    <w:rsid w:val="00EF637A"/>
    <w:rsid w:val="00EF66D3"/>
    <w:rsid w:val="00EF67A8"/>
    <w:rsid w:val="00EF69FB"/>
    <w:rsid w:val="00EF6D3C"/>
    <w:rsid w:val="00EF6D5E"/>
    <w:rsid w:val="00EF72AC"/>
    <w:rsid w:val="00EF7A62"/>
    <w:rsid w:val="00EF7AA9"/>
    <w:rsid w:val="00EF7AB9"/>
    <w:rsid w:val="00EF7E83"/>
    <w:rsid w:val="00F00327"/>
    <w:rsid w:val="00F00363"/>
    <w:rsid w:val="00F00691"/>
    <w:rsid w:val="00F00FDF"/>
    <w:rsid w:val="00F016C1"/>
    <w:rsid w:val="00F03712"/>
    <w:rsid w:val="00F03E2F"/>
    <w:rsid w:val="00F041FE"/>
    <w:rsid w:val="00F0431B"/>
    <w:rsid w:val="00F07F70"/>
    <w:rsid w:val="00F07F9B"/>
    <w:rsid w:val="00F10C7F"/>
    <w:rsid w:val="00F11305"/>
    <w:rsid w:val="00F1189E"/>
    <w:rsid w:val="00F12984"/>
    <w:rsid w:val="00F13244"/>
    <w:rsid w:val="00F14135"/>
    <w:rsid w:val="00F1437D"/>
    <w:rsid w:val="00F15004"/>
    <w:rsid w:val="00F171E5"/>
    <w:rsid w:val="00F1734B"/>
    <w:rsid w:val="00F17B01"/>
    <w:rsid w:val="00F17B0F"/>
    <w:rsid w:val="00F17C54"/>
    <w:rsid w:val="00F17CF9"/>
    <w:rsid w:val="00F2299F"/>
    <w:rsid w:val="00F2415B"/>
    <w:rsid w:val="00F24194"/>
    <w:rsid w:val="00F24723"/>
    <w:rsid w:val="00F2525A"/>
    <w:rsid w:val="00F25491"/>
    <w:rsid w:val="00F27174"/>
    <w:rsid w:val="00F272E2"/>
    <w:rsid w:val="00F2741B"/>
    <w:rsid w:val="00F30038"/>
    <w:rsid w:val="00F302C8"/>
    <w:rsid w:val="00F30323"/>
    <w:rsid w:val="00F32AC5"/>
    <w:rsid w:val="00F32F84"/>
    <w:rsid w:val="00F33E4E"/>
    <w:rsid w:val="00F34F86"/>
    <w:rsid w:val="00F35DAB"/>
    <w:rsid w:val="00F3676D"/>
    <w:rsid w:val="00F369A2"/>
    <w:rsid w:val="00F36DAB"/>
    <w:rsid w:val="00F379A3"/>
    <w:rsid w:val="00F40D2E"/>
    <w:rsid w:val="00F40F3E"/>
    <w:rsid w:val="00F41238"/>
    <w:rsid w:val="00F41A1F"/>
    <w:rsid w:val="00F422E7"/>
    <w:rsid w:val="00F42448"/>
    <w:rsid w:val="00F42466"/>
    <w:rsid w:val="00F42718"/>
    <w:rsid w:val="00F42B7B"/>
    <w:rsid w:val="00F42BD0"/>
    <w:rsid w:val="00F42D97"/>
    <w:rsid w:val="00F44222"/>
    <w:rsid w:val="00F4543C"/>
    <w:rsid w:val="00F4597F"/>
    <w:rsid w:val="00F45F7C"/>
    <w:rsid w:val="00F46670"/>
    <w:rsid w:val="00F4723F"/>
    <w:rsid w:val="00F479A5"/>
    <w:rsid w:val="00F513A2"/>
    <w:rsid w:val="00F5258A"/>
    <w:rsid w:val="00F55352"/>
    <w:rsid w:val="00F55A16"/>
    <w:rsid w:val="00F5629C"/>
    <w:rsid w:val="00F57641"/>
    <w:rsid w:val="00F57D74"/>
    <w:rsid w:val="00F60620"/>
    <w:rsid w:val="00F61BDF"/>
    <w:rsid w:val="00F61E07"/>
    <w:rsid w:val="00F62406"/>
    <w:rsid w:val="00F62579"/>
    <w:rsid w:val="00F62FF2"/>
    <w:rsid w:val="00F6308B"/>
    <w:rsid w:val="00F64689"/>
    <w:rsid w:val="00F647D3"/>
    <w:rsid w:val="00F649FF"/>
    <w:rsid w:val="00F65726"/>
    <w:rsid w:val="00F66084"/>
    <w:rsid w:val="00F66501"/>
    <w:rsid w:val="00F67469"/>
    <w:rsid w:val="00F67BAA"/>
    <w:rsid w:val="00F7034D"/>
    <w:rsid w:val="00F70F5D"/>
    <w:rsid w:val="00F7121A"/>
    <w:rsid w:val="00F71ECE"/>
    <w:rsid w:val="00F72B9E"/>
    <w:rsid w:val="00F7396F"/>
    <w:rsid w:val="00F74542"/>
    <w:rsid w:val="00F749E7"/>
    <w:rsid w:val="00F75434"/>
    <w:rsid w:val="00F759C8"/>
    <w:rsid w:val="00F76716"/>
    <w:rsid w:val="00F76B1B"/>
    <w:rsid w:val="00F77241"/>
    <w:rsid w:val="00F80A77"/>
    <w:rsid w:val="00F81FFD"/>
    <w:rsid w:val="00F8230B"/>
    <w:rsid w:val="00F823B7"/>
    <w:rsid w:val="00F83ADA"/>
    <w:rsid w:val="00F84CE2"/>
    <w:rsid w:val="00F85A54"/>
    <w:rsid w:val="00F87177"/>
    <w:rsid w:val="00F9090F"/>
    <w:rsid w:val="00F91A46"/>
    <w:rsid w:val="00F92D31"/>
    <w:rsid w:val="00F931B2"/>
    <w:rsid w:val="00F931C4"/>
    <w:rsid w:val="00F942D1"/>
    <w:rsid w:val="00F955ED"/>
    <w:rsid w:val="00F95F70"/>
    <w:rsid w:val="00F9601F"/>
    <w:rsid w:val="00F96E17"/>
    <w:rsid w:val="00F97124"/>
    <w:rsid w:val="00F976F2"/>
    <w:rsid w:val="00FA00BE"/>
    <w:rsid w:val="00FA08B6"/>
    <w:rsid w:val="00FA0FE8"/>
    <w:rsid w:val="00FA1A7F"/>
    <w:rsid w:val="00FA4294"/>
    <w:rsid w:val="00FA4320"/>
    <w:rsid w:val="00FA4D2E"/>
    <w:rsid w:val="00FA64B5"/>
    <w:rsid w:val="00FA6B35"/>
    <w:rsid w:val="00FA7739"/>
    <w:rsid w:val="00FA7C58"/>
    <w:rsid w:val="00FB04EE"/>
    <w:rsid w:val="00FB09D8"/>
    <w:rsid w:val="00FB0E53"/>
    <w:rsid w:val="00FB196C"/>
    <w:rsid w:val="00FB1CBB"/>
    <w:rsid w:val="00FB27B6"/>
    <w:rsid w:val="00FB4839"/>
    <w:rsid w:val="00FB4A05"/>
    <w:rsid w:val="00FB527D"/>
    <w:rsid w:val="00FB565C"/>
    <w:rsid w:val="00FB65DB"/>
    <w:rsid w:val="00FB747E"/>
    <w:rsid w:val="00FB76CC"/>
    <w:rsid w:val="00FB7E8E"/>
    <w:rsid w:val="00FC0799"/>
    <w:rsid w:val="00FC08F9"/>
    <w:rsid w:val="00FC1238"/>
    <w:rsid w:val="00FC1819"/>
    <w:rsid w:val="00FC1BE0"/>
    <w:rsid w:val="00FC2631"/>
    <w:rsid w:val="00FC26BE"/>
    <w:rsid w:val="00FC35D3"/>
    <w:rsid w:val="00FC439D"/>
    <w:rsid w:val="00FC48D6"/>
    <w:rsid w:val="00FC6851"/>
    <w:rsid w:val="00FC6F0F"/>
    <w:rsid w:val="00FC7793"/>
    <w:rsid w:val="00FD03BB"/>
    <w:rsid w:val="00FD0999"/>
    <w:rsid w:val="00FD0AD2"/>
    <w:rsid w:val="00FD130B"/>
    <w:rsid w:val="00FD1C8E"/>
    <w:rsid w:val="00FD1F47"/>
    <w:rsid w:val="00FD3763"/>
    <w:rsid w:val="00FD4325"/>
    <w:rsid w:val="00FD44AF"/>
    <w:rsid w:val="00FD4714"/>
    <w:rsid w:val="00FD5386"/>
    <w:rsid w:val="00FD6490"/>
    <w:rsid w:val="00FD6D67"/>
    <w:rsid w:val="00FD6EF8"/>
    <w:rsid w:val="00FE03AB"/>
    <w:rsid w:val="00FE158C"/>
    <w:rsid w:val="00FE31B5"/>
    <w:rsid w:val="00FE3860"/>
    <w:rsid w:val="00FE581D"/>
    <w:rsid w:val="00FE5B02"/>
    <w:rsid w:val="00FE6023"/>
    <w:rsid w:val="00FE6125"/>
    <w:rsid w:val="00FE6901"/>
    <w:rsid w:val="00FE7203"/>
    <w:rsid w:val="00FE79B5"/>
    <w:rsid w:val="00FF0B13"/>
    <w:rsid w:val="00FF16B1"/>
    <w:rsid w:val="00FF194C"/>
    <w:rsid w:val="00FF21BC"/>
    <w:rsid w:val="00FF3D3D"/>
    <w:rsid w:val="00FF47E0"/>
    <w:rsid w:val="00FF4F71"/>
    <w:rsid w:val="00FF67AC"/>
    <w:rsid w:val="00FF7721"/>
    <w:rsid w:val="00FF7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06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7306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376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955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6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3068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37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273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27306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73068"/>
    <w:rPr>
      <w:rFonts w:ascii="Calibri" w:eastAsia="Calibri" w:hAnsi="Calibri" w:cs="Times New Roman"/>
    </w:rPr>
  </w:style>
  <w:style w:type="character" w:styleId="a6">
    <w:name w:val="page number"/>
    <w:basedOn w:val="a0"/>
    <w:rsid w:val="00273068"/>
  </w:style>
  <w:style w:type="paragraph" w:styleId="a7">
    <w:name w:val="Balloon Text"/>
    <w:basedOn w:val="a"/>
    <w:link w:val="a8"/>
    <w:uiPriority w:val="99"/>
    <w:semiHidden/>
    <w:unhideWhenUsed/>
    <w:rsid w:val="00273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068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73068"/>
    <w:pPr>
      <w:ind w:left="720"/>
      <w:contextualSpacing/>
    </w:pPr>
  </w:style>
  <w:style w:type="paragraph" w:styleId="aa">
    <w:name w:val="Normal (Web)"/>
    <w:basedOn w:val="a"/>
    <w:link w:val="ab"/>
    <w:uiPriority w:val="99"/>
    <w:unhideWhenUsed/>
    <w:rsid w:val="002730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бычный (веб) Знак"/>
    <w:link w:val="aa"/>
    <w:uiPriority w:val="99"/>
    <w:locked/>
    <w:rsid w:val="00B376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B3768E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B3768E"/>
  </w:style>
  <w:style w:type="paragraph" w:styleId="ae">
    <w:name w:val="Body Text Indent"/>
    <w:basedOn w:val="a"/>
    <w:link w:val="af"/>
    <w:rsid w:val="00B3768E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B3768E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f0">
    <w:name w:val="Документ"/>
    <w:basedOn w:val="a"/>
    <w:rsid w:val="00B3768E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f1">
    <w:name w:val="footnote text"/>
    <w:basedOn w:val="a"/>
    <w:link w:val="af2"/>
    <w:semiHidden/>
    <w:rsid w:val="00B3768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B376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B3768E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3768E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/>
      <w:b/>
      <w:bCs/>
      <w:spacing w:val="10"/>
      <w:sz w:val="25"/>
      <w:szCs w:val="25"/>
    </w:rPr>
  </w:style>
  <w:style w:type="character" w:customStyle="1" w:styleId="af3">
    <w:name w:val="Основной текст_"/>
    <w:basedOn w:val="a0"/>
    <w:link w:val="31"/>
    <w:rsid w:val="00B3768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f3"/>
    <w:rsid w:val="00B3768E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/>
    </w:rPr>
  </w:style>
  <w:style w:type="character" w:customStyle="1" w:styleId="21">
    <w:name w:val="Заголовок №2_"/>
    <w:basedOn w:val="a0"/>
    <w:link w:val="22"/>
    <w:rsid w:val="00B3768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3768E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2">
    <w:name w:val="Основной текст (3)"/>
    <w:basedOn w:val="a0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styleId="af4">
    <w:name w:val="Emphasis"/>
    <w:basedOn w:val="a0"/>
    <w:uiPriority w:val="20"/>
    <w:qFormat/>
    <w:rsid w:val="00B3768E"/>
    <w:rPr>
      <w:i/>
      <w:iCs/>
    </w:rPr>
  </w:style>
  <w:style w:type="paragraph" w:styleId="af5">
    <w:name w:val="Body Text"/>
    <w:basedOn w:val="a"/>
    <w:link w:val="af6"/>
    <w:uiPriority w:val="99"/>
    <w:unhideWhenUsed/>
    <w:rsid w:val="00B3768E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f6">
    <w:name w:val="Основной текст Знак"/>
    <w:basedOn w:val="a0"/>
    <w:link w:val="af5"/>
    <w:uiPriority w:val="99"/>
    <w:rsid w:val="00B3768E"/>
  </w:style>
  <w:style w:type="paragraph" w:styleId="af7">
    <w:name w:val="header"/>
    <w:basedOn w:val="a"/>
    <w:link w:val="af8"/>
    <w:uiPriority w:val="99"/>
    <w:unhideWhenUsed/>
    <w:rsid w:val="00B3768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8">
    <w:name w:val="Верхний колонтитул Знак"/>
    <w:basedOn w:val="a0"/>
    <w:link w:val="af7"/>
    <w:uiPriority w:val="99"/>
    <w:rsid w:val="00B3768E"/>
  </w:style>
  <w:style w:type="paragraph" w:customStyle="1" w:styleId="ConsPlusNormal">
    <w:name w:val="ConsPlusNormal"/>
    <w:rsid w:val="004249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9">
    <w:name w:val="Гипертекстовая ссылка"/>
    <w:basedOn w:val="a0"/>
    <w:uiPriority w:val="99"/>
    <w:rsid w:val="001F5114"/>
    <w:rPr>
      <w:color w:val="106BBE"/>
    </w:rPr>
  </w:style>
  <w:style w:type="character" w:customStyle="1" w:styleId="s10">
    <w:name w:val="s_10"/>
    <w:basedOn w:val="a0"/>
    <w:rsid w:val="006566DF"/>
  </w:style>
  <w:style w:type="character" w:customStyle="1" w:styleId="apple-converted-space">
    <w:name w:val="apple-converted-space"/>
    <w:basedOn w:val="a0"/>
    <w:rsid w:val="006566DF"/>
  </w:style>
  <w:style w:type="paragraph" w:styleId="afa">
    <w:name w:val="caption"/>
    <w:basedOn w:val="a"/>
    <w:next w:val="a"/>
    <w:uiPriority w:val="35"/>
    <w:semiHidden/>
    <w:unhideWhenUsed/>
    <w:qFormat/>
    <w:rsid w:val="00B40E6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b">
    <w:name w:val="Hyperlink"/>
    <w:uiPriority w:val="99"/>
    <w:rsid w:val="00953FFB"/>
    <w:rPr>
      <w:color w:val="000080"/>
      <w:u w:val="single"/>
    </w:rPr>
  </w:style>
  <w:style w:type="paragraph" w:customStyle="1" w:styleId="13">
    <w:name w:val="Обычный1"/>
    <w:rsid w:val="00164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55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rsid w:val="001955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5">
    <w:name w:val="Body Text Indent 2"/>
    <w:basedOn w:val="a"/>
    <w:link w:val="26"/>
    <w:unhideWhenUsed/>
    <w:rsid w:val="003D1D09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3D1D09"/>
    <w:rPr>
      <w:rFonts w:ascii="Calibri" w:eastAsia="Calibri" w:hAnsi="Calibri" w:cs="Times New Roman"/>
    </w:rPr>
  </w:style>
  <w:style w:type="character" w:customStyle="1" w:styleId="afc">
    <w:name w:val="Цветовое выделение"/>
    <w:uiPriority w:val="99"/>
    <w:rsid w:val="007F06EB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7F06EB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d">
    <w:name w:val="Знак Знак Знак Знак Знак Знак Знак Знак Знак Знак Знак Знак Знак Знак Знак"/>
    <w:basedOn w:val="a"/>
    <w:rsid w:val="007F06EB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Стиль1"/>
    <w:basedOn w:val="a"/>
    <w:rsid w:val="007F06EB"/>
    <w:pPr>
      <w:tabs>
        <w:tab w:val="left" w:pos="709"/>
      </w:tabs>
      <w:overflowPunct w:val="0"/>
      <w:autoSpaceDE w:val="0"/>
      <w:autoSpaceDN w:val="0"/>
      <w:adjustRightInd w:val="0"/>
      <w:spacing w:after="0" w:line="288" w:lineRule="auto"/>
      <w:ind w:firstLine="709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Default">
    <w:name w:val="Default"/>
    <w:rsid w:val="007F06EB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7">
    <w:name w:val="Основной текст2"/>
    <w:basedOn w:val="a"/>
    <w:rsid w:val="007F06EB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/>
      <w:color w:val="000000"/>
      <w:sz w:val="21"/>
      <w:szCs w:val="21"/>
      <w:lang w:eastAsia="ru-RU"/>
    </w:rPr>
  </w:style>
  <w:style w:type="character" w:customStyle="1" w:styleId="2LucidaSansUnicode">
    <w:name w:val="Основной текст (2) + Lucida Sans Unicode"/>
    <w:aliases w:val="Интервал 0 pt"/>
    <w:basedOn w:val="a0"/>
    <w:uiPriority w:val="99"/>
    <w:rsid w:val="007F06EB"/>
    <w:rPr>
      <w:rFonts w:ascii="Lucida Sans Unicode" w:hAnsi="Lucida Sans Unicode" w:cs="Lucida Sans Unicode"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8pt">
    <w:name w:val="Основной текст (7) + 8 pt"/>
    <w:aliases w:val="Полужирный1,Интервал 0 pt1"/>
    <w:basedOn w:val="a0"/>
    <w:uiPriority w:val="99"/>
    <w:rsid w:val="007F06EB"/>
    <w:rPr>
      <w:rFonts w:ascii="Times New Roman" w:hAnsi="Times New Roman" w:cs="Times New Roman"/>
      <w:b/>
      <w:bCs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TimesNewRoman">
    <w:name w:val="Основной текст (2) + Times New Roman"/>
    <w:aliases w:val="8 pt,Полужирный"/>
    <w:basedOn w:val="a0"/>
    <w:uiPriority w:val="99"/>
    <w:rsid w:val="007F06EB"/>
    <w:rPr>
      <w:rFonts w:ascii="Times New Roman" w:hAnsi="Times New Roman" w:cs="Times New Roman"/>
      <w:b/>
      <w:bCs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9">
    <w:name w:val="Основной текст (7) + 9"/>
    <w:aliases w:val="5 pt,Интервал 0 pt2"/>
    <w:basedOn w:val="a0"/>
    <w:uiPriority w:val="99"/>
    <w:rsid w:val="007F06EB"/>
    <w:rPr>
      <w:rFonts w:ascii="Times New Roman" w:hAnsi="Times New Roman" w:cs="Times New Roman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afe">
    <w:name w:val="Прижатый влево"/>
    <w:basedOn w:val="a"/>
    <w:next w:val="a"/>
    <w:uiPriority w:val="99"/>
    <w:rsid w:val="007F06EB"/>
    <w:pPr>
      <w:autoSpaceDE w:val="0"/>
      <w:autoSpaceDN w:val="0"/>
      <w:adjustRightInd w:val="0"/>
      <w:spacing w:after="0" w:line="240" w:lineRule="auto"/>
      <w:jc w:val="both"/>
    </w:pPr>
    <w:rPr>
      <w:rFonts w:ascii="Arial" w:eastAsiaTheme="minorHAnsi" w:hAnsi="Arial" w:cs="Arial"/>
      <w:sz w:val="24"/>
      <w:szCs w:val="24"/>
    </w:rPr>
  </w:style>
  <w:style w:type="paragraph" w:customStyle="1" w:styleId="aff">
    <w:name w:val="Заголовок статьи"/>
    <w:basedOn w:val="a"/>
    <w:next w:val="a"/>
    <w:uiPriority w:val="99"/>
    <w:rsid w:val="007F06E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HAnsi" w:hAnsi="Arial" w:cs="Arial"/>
      <w:sz w:val="24"/>
      <w:szCs w:val="24"/>
    </w:rPr>
  </w:style>
  <w:style w:type="paragraph" w:customStyle="1" w:styleId="aff0">
    <w:name w:val="Комментарий"/>
    <w:basedOn w:val="a"/>
    <w:next w:val="a"/>
    <w:uiPriority w:val="99"/>
    <w:rsid w:val="007F06EB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ff1">
    <w:name w:val="Знак"/>
    <w:basedOn w:val="a"/>
    <w:rsid w:val="007F06EB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2">
    <w:name w:val="Оглавление_"/>
    <w:basedOn w:val="a0"/>
    <w:link w:val="aff3"/>
    <w:locked/>
    <w:rsid w:val="007F06E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3">
    <w:name w:val="Оглавление"/>
    <w:basedOn w:val="a"/>
    <w:link w:val="aff2"/>
    <w:rsid w:val="007F06EB"/>
    <w:pPr>
      <w:widowControl w:val="0"/>
      <w:shd w:val="clear" w:color="auto" w:fill="FFFFFF"/>
      <w:spacing w:after="0" w:line="394" w:lineRule="exact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15">
    <w:name w:val="Текст сноски Знак1"/>
    <w:basedOn w:val="a0"/>
    <w:uiPriority w:val="99"/>
    <w:semiHidden/>
    <w:rsid w:val="007F06EB"/>
    <w:rPr>
      <w:sz w:val="20"/>
      <w:szCs w:val="20"/>
    </w:rPr>
  </w:style>
  <w:style w:type="paragraph" w:customStyle="1" w:styleId="aff4">
    <w:name w:val="Нормальный (таблица)"/>
    <w:basedOn w:val="a"/>
    <w:next w:val="a"/>
    <w:uiPriority w:val="99"/>
    <w:rsid w:val="007F06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1">
    <w:name w:val="s_1"/>
    <w:basedOn w:val="a"/>
    <w:rsid w:val="007F06E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7F06E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5">
    <w:name w:val="s_15"/>
    <w:basedOn w:val="a"/>
    <w:rsid w:val="007F06E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5">
    <w:name w:val="Таблицы (моноширинный)"/>
    <w:basedOn w:val="a"/>
    <w:next w:val="a"/>
    <w:uiPriority w:val="99"/>
    <w:rsid w:val="007F06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Theme="minorHAnsi" w:hAnsi="Courier New" w:cs="Courier New"/>
      <w:sz w:val="24"/>
      <w:szCs w:val="24"/>
    </w:rPr>
  </w:style>
  <w:style w:type="character" w:customStyle="1" w:styleId="16">
    <w:name w:val="Основной текст1"/>
    <w:rsid w:val="007F06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16">
    <w:name w:val="s_16"/>
    <w:basedOn w:val="a"/>
    <w:rsid w:val="007F06E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-Absatz-Standardschriftart1111111111111111">
    <w:name w:val="WW-Absatz-Standardschriftart1111111111111111"/>
    <w:rsid w:val="007F06EB"/>
  </w:style>
  <w:style w:type="character" w:customStyle="1" w:styleId="2105pt">
    <w:name w:val="Основной текст (2) + 10;5 pt"/>
    <w:basedOn w:val="a0"/>
    <w:rsid w:val="007F06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">
    <w:name w:val="Основной текст (2) + Не полужирный"/>
    <w:basedOn w:val="23"/>
    <w:rsid w:val="007F06EB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enturyGothic95pt">
    <w:name w:val="Основной текст (2) + Century Gothic;9;5 pt;Не полужирный"/>
    <w:basedOn w:val="23"/>
    <w:rsid w:val="007F06EB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5pt">
    <w:name w:val="Основной текст (2) + 8;5 pt;Не полужирный"/>
    <w:basedOn w:val="23"/>
    <w:rsid w:val="007F06EB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FranklinGothicHeavy30pt">
    <w:name w:val="Основной текст (2) + Franklin Gothic Heavy;30 pt;Не полужирный"/>
    <w:basedOn w:val="23"/>
    <w:rsid w:val="007F06EB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2FranklinGothicHeavy">
    <w:name w:val="Основной текст (2) + Franklin Gothic Heavy;Не полужирный"/>
    <w:basedOn w:val="23"/>
    <w:rsid w:val="007F06EB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5pt0">
    <w:name w:val="Основной текст (2) + 10;5 pt;Не полужирный"/>
    <w:basedOn w:val="23"/>
    <w:rsid w:val="007F06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"/>
    <w:basedOn w:val="23"/>
    <w:rsid w:val="007F06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ff6">
    <w:name w:val="Strong"/>
    <w:basedOn w:val="a0"/>
    <w:uiPriority w:val="22"/>
    <w:qFormat/>
    <w:rsid w:val="007F06EB"/>
    <w:rPr>
      <w:b/>
      <w:bCs/>
    </w:rPr>
  </w:style>
  <w:style w:type="character" w:customStyle="1" w:styleId="highlightsearch">
    <w:name w:val="highlightsearch"/>
    <w:basedOn w:val="a0"/>
    <w:rsid w:val="007F06EB"/>
  </w:style>
  <w:style w:type="character" w:customStyle="1" w:styleId="40">
    <w:name w:val="Заголовок 4 Знак"/>
    <w:basedOn w:val="a0"/>
    <w:link w:val="4"/>
    <w:uiPriority w:val="9"/>
    <w:semiHidden/>
    <w:rsid w:val="0048661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06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7306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376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955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6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3068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376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273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27306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73068"/>
    <w:rPr>
      <w:rFonts w:ascii="Calibri" w:eastAsia="Calibri" w:hAnsi="Calibri" w:cs="Times New Roman"/>
    </w:rPr>
  </w:style>
  <w:style w:type="character" w:styleId="a6">
    <w:name w:val="page number"/>
    <w:basedOn w:val="a0"/>
    <w:rsid w:val="00273068"/>
  </w:style>
  <w:style w:type="paragraph" w:styleId="a7">
    <w:name w:val="Balloon Text"/>
    <w:basedOn w:val="a"/>
    <w:link w:val="a8"/>
    <w:uiPriority w:val="99"/>
    <w:semiHidden/>
    <w:unhideWhenUsed/>
    <w:rsid w:val="00273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068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73068"/>
    <w:pPr>
      <w:ind w:left="720"/>
      <w:contextualSpacing/>
    </w:pPr>
  </w:style>
  <w:style w:type="paragraph" w:styleId="aa">
    <w:name w:val="Normal (Web)"/>
    <w:basedOn w:val="a"/>
    <w:link w:val="ab"/>
    <w:uiPriority w:val="99"/>
    <w:unhideWhenUsed/>
    <w:rsid w:val="002730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бычный (веб) Знак"/>
    <w:link w:val="aa"/>
    <w:uiPriority w:val="99"/>
    <w:locked/>
    <w:rsid w:val="00B376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B3768E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B3768E"/>
  </w:style>
  <w:style w:type="paragraph" w:styleId="ae">
    <w:name w:val="Body Text Indent"/>
    <w:basedOn w:val="a"/>
    <w:link w:val="af"/>
    <w:rsid w:val="00B3768E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B3768E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f0">
    <w:name w:val="Документ"/>
    <w:basedOn w:val="a"/>
    <w:rsid w:val="00B3768E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f1">
    <w:name w:val="footnote text"/>
    <w:basedOn w:val="a"/>
    <w:link w:val="af2"/>
    <w:semiHidden/>
    <w:rsid w:val="00B3768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B376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B3768E"/>
    <w:rPr>
      <w:rFonts w:ascii="Times New Roman" w:eastAsia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B3768E"/>
    <w:pPr>
      <w:widowControl w:val="0"/>
      <w:shd w:val="clear" w:color="auto" w:fill="FFFFFF"/>
      <w:spacing w:after="180" w:line="317" w:lineRule="exact"/>
      <w:jc w:val="center"/>
      <w:outlineLvl w:val="0"/>
    </w:pPr>
    <w:rPr>
      <w:rFonts w:ascii="Times New Roman" w:eastAsia="Times New Roman" w:hAnsi="Times New Roman"/>
      <w:b/>
      <w:bCs/>
      <w:spacing w:val="10"/>
      <w:sz w:val="25"/>
      <w:szCs w:val="25"/>
    </w:rPr>
  </w:style>
  <w:style w:type="character" w:customStyle="1" w:styleId="af3">
    <w:name w:val="Основной текст_"/>
    <w:basedOn w:val="a0"/>
    <w:link w:val="31"/>
    <w:rsid w:val="00B3768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f3"/>
    <w:rsid w:val="00B3768E"/>
    <w:pPr>
      <w:widowControl w:val="0"/>
      <w:shd w:val="clear" w:color="auto" w:fill="FFFFFF"/>
      <w:spacing w:before="180" w:after="0" w:line="274" w:lineRule="exact"/>
      <w:ind w:hanging="360"/>
      <w:jc w:val="center"/>
    </w:pPr>
    <w:rPr>
      <w:rFonts w:ascii="Times New Roman" w:eastAsia="Times New Roman" w:hAnsi="Times New Roman"/>
    </w:rPr>
  </w:style>
  <w:style w:type="character" w:customStyle="1" w:styleId="21">
    <w:name w:val="Заголовок №2_"/>
    <w:basedOn w:val="a0"/>
    <w:link w:val="22"/>
    <w:rsid w:val="00B3768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2">
    <w:name w:val="Заголовок №2"/>
    <w:basedOn w:val="a"/>
    <w:link w:val="21"/>
    <w:rsid w:val="00B3768E"/>
    <w:pPr>
      <w:widowControl w:val="0"/>
      <w:shd w:val="clear" w:color="auto" w:fill="FFFFFF"/>
      <w:spacing w:before="180" w:after="360" w:line="0" w:lineRule="atLeast"/>
      <w:ind w:firstLine="720"/>
      <w:jc w:val="both"/>
      <w:outlineLvl w:val="1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23">
    <w:name w:val="Основной текст (2)_"/>
    <w:basedOn w:val="a0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212pt0pt">
    <w:name w:val="Основной текст (2) + 12 pt;Не курсив;Интервал 0 pt"/>
    <w:basedOn w:val="23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single"/>
      <w:lang w:val="ru-RU"/>
    </w:rPr>
  </w:style>
  <w:style w:type="character" w:customStyle="1" w:styleId="24">
    <w:name w:val="Основной текст (2)"/>
    <w:basedOn w:val="23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2">
    <w:name w:val="Основной текст (3)"/>
    <w:basedOn w:val="a0"/>
    <w:rsid w:val="00B376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styleId="af4">
    <w:name w:val="Emphasis"/>
    <w:basedOn w:val="a0"/>
    <w:uiPriority w:val="20"/>
    <w:qFormat/>
    <w:rsid w:val="00B3768E"/>
    <w:rPr>
      <w:i/>
      <w:iCs/>
    </w:rPr>
  </w:style>
  <w:style w:type="paragraph" w:styleId="af5">
    <w:name w:val="Body Text"/>
    <w:basedOn w:val="a"/>
    <w:link w:val="af6"/>
    <w:uiPriority w:val="99"/>
    <w:unhideWhenUsed/>
    <w:rsid w:val="00B3768E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f6">
    <w:name w:val="Основной текст Знак"/>
    <w:basedOn w:val="a0"/>
    <w:link w:val="af5"/>
    <w:uiPriority w:val="99"/>
    <w:rsid w:val="00B3768E"/>
  </w:style>
  <w:style w:type="paragraph" w:styleId="af7">
    <w:name w:val="header"/>
    <w:basedOn w:val="a"/>
    <w:link w:val="af8"/>
    <w:uiPriority w:val="99"/>
    <w:unhideWhenUsed/>
    <w:rsid w:val="00B3768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f8">
    <w:name w:val="Верхний колонтитул Знак"/>
    <w:basedOn w:val="a0"/>
    <w:link w:val="af7"/>
    <w:uiPriority w:val="99"/>
    <w:rsid w:val="00B3768E"/>
  </w:style>
  <w:style w:type="paragraph" w:customStyle="1" w:styleId="ConsPlusNormal">
    <w:name w:val="ConsPlusNormal"/>
    <w:rsid w:val="004249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9">
    <w:name w:val="Гипертекстовая ссылка"/>
    <w:basedOn w:val="a0"/>
    <w:uiPriority w:val="99"/>
    <w:rsid w:val="001F5114"/>
    <w:rPr>
      <w:color w:val="106BBE"/>
    </w:rPr>
  </w:style>
  <w:style w:type="character" w:customStyle="1" w:styleId="s10">
    <w:name w:val="s_10"/>
    <w:basedOn w:val="a0"/>
    <w:rsid w:val="006566DF"/>
  </w:style>
  <w:style w:type="character" w:customStyle="1" w:styleId="apple-converted-space">
    <w:name w:val="apple-converted-space"/>
    <w:basedOn w:val="a0"/>
    <w:rsid w:val="006566DF"/>
  </w:style>
  <w:style w:type="paragraph" w:styleId="afa">
    <w:name w:val="caption"/>
    <w:basedOn w:val="a"/>
    <w:next w:val="a"/>
    <w:uiPriority w:val="35"/>
    <w:semiHidden/>
    <w:unhideWhenUsed/>
    <w:qFormat/>
    <w:rsid w:val="00B40E6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b">
    <w:name w:val="Hyperlink"/>
    <w:uiPriority w:val="99"/>
    <w:rsid w:val="00953FFB"/>
    <w:rPr>
      <w:color w:val="000080"/>
      <w:u w:val="single"/>
    </w:rPr>
  </w:style>
  <w:style w:type="paragraph" w:customStyle="1" w:styleId="13">
    <w:name w:val="Обычный1"/>
    <w:rsid w:val="00164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55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rsid w:val="001955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5">
    <w:name w:val="Body Text Indent 2"/>
    <w:basedOn w:val="a"/>
    <w:link w:val="26"/>
    <w:unhideWhenUsed/>
    <w:rsid w:val="003D1D09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3D1D09"/>
    <w:rPr>
      <w:rFonts w:ascii="Calibri" w:eastAsia="Calibri" w:hAnsi="Calibri" w:cs="Times New Roman"/>
    </w:rPr>
  </w:style>
  <w:style w:type="character" w:customStyle="1" w:styleId="afc">
    <w:name w:val="Цветовое выделение"/>
    <w:uiPriority w:val="99"/>
    <w:rsid w:val="007F06EB"/>
    <w:rPr>
      <w:b/>
      <w:bCs/>
      <w:color w:val="26282F"/>
      <w:sz w:val="26"/>
      <w:szCs w:val="26"/>
    </w:rPr>
  </w:style>
  <w:style w:type="paragraph" w:customStyle="1" w:styleId="ConsNormal">
    <w:name w:val="ConsNormal"/>
    <w:rsid w:val="007F06EB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d">
    <w:name w:val="Знак Знак Знак Знак Знак Знак Знак Знак Знак Знак Знак Знак Знак Знак Знак"/>
    <w:basedOn w:val="a"/>
    <w:rsid w:val="007F06EB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Стиль1"/>
    <w:basedOn w:val="a"/>
    <w:rsid w:val="007F06EB"/>
    <w:pPr>
      <w:tabs>
        <w:tab w:val="left" w:pos="709"/>
      </w:tabs>
      <w:overflowPunct w:val="0"/>
      <w:autoSpaceDE w:val="0"/>
      <w:autoSpaceDN w:val="0"/>
      <w:adjustRightInd w:val="0"/>
      <w:spacing w:after="0" w:line="288" w:lineRule="auto"/>
      <w:ind w:firstLine="709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Default">
    <w:name w:val="Default"/>
    <w:rsid w:val="007F06EB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7">
    <w:name w:val="Основной текст2"/>
    <w:basedOn w:val="a"/>
    <w:rsid w:val="007F06EB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/>
      <w:color w:val="000000"/>
      <w:sz w:val="21"/>
      <w:szCs w:val="21"/>
      <w:lang w:eastAsia="ru-RU"/>
    </w:rPr>
  </w:style>
  <w:style w:type="character" w:customStyle="1" w:styleId="2LucidaSansUnicode">
    <w:name w:val="Основной текст (2) + Lucida Sans Unicode"/>
    <w:aliases w:val="Интервал 0 pt"/>
    <w:basedOn w:val="a0"/>
    <w:uiPriority w:val="99"/>
    <w:rsid w:val="007F06EB"/>
    <w:rPr>
      <w:rFonts w:ascii="Lucida Sans Unicode" w:hAnsi="Lucida Sans Unicode" w:cs="Lucida Sans Unicode"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8pt">
    <w:name w:val="Основной текст (7) + 8 pt"/>
    <w:aliases w:val="Полужирный1,Интервал 0 pt1"/>
    <w:basedOn w:val="a0"/>
    <w:uiPriority w:val="99"/>
    <w:rsid w:val="007F06EB"/>
    <w:rPr>
      <w:rFonts w:ascii="Times New Roman" w:hAnsi="Times New Roman" w:cs="Times New Roman"/>
      <w:b/>
      <w:bCs/>
      <w:color w:val="000000"/>
      <w:spacing w:val="3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TimesNewRoman">
    <w:name w:val="Основной текст (2) + Times New Roman"/>
    <w:aliases w:val="8 pt,Полужирный"/>
    <w:basedOn w:val="a0"/>
    <w:uiPriority w:val="99"/>
    <w:rsid w:val="007F06EB"/>
    <w:rPr>
      <w:rFonts w:ascii="Times New Roman" w:hAnsi="Times New Roman" w:cs="Times New Roman"/>
      <w:b/>
      <w:bCs/>
      <w:color w:val="000000"/>
      <w:spacing w:val="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9">
    <w:name w:val="Основной текст (7) + 9"/>
    <w:aliases w:val="5 pt,Интервал 0 pt2"/>
    <w:basedOn w:val="a0"/>
    <w:uiPriority w:val="99"/>
    <w:rsid w:val="007F06EB"/>
    <w:rPr>
      <w:rFonts w:ascii="Times New Roman" w:hAnsi="Times New Roman" w:cs="Times New Roman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afe">
    <w:name w:val="Прижатый влево"/>
    <w:basedOn w:val="a"/>
    <w:next w:val="a"/>
    <w:uiPriority w:val="99"/>
    <w:rsid w:val="007F06EB"/>
    <w:pPr>
      <w:autoSpaceDE w:val="0"/>
      <w:autoSpaceDN w:val="0"/>
      <w:adjustRightInd w:val="0"/>
      <w:spacing w:after="0" w:line="240" w:lineRule="auto"/>
      <w:jc w:val="both"/>
    </w:pPr>
    <w:rPr>
      <w:rFonts w:ascii="Arial" w:eastAsiaTheme="minorHAnsi" w:hAnsi="Arial" w:cs="Arial"/>
      <w:sz w:val="24"/>
      <w:szCs w:val="24"/>
    </w:rPr>
  </w:style>
  <w:style w:type="paragraph" w:customStyle="1" w:styleId="aff">
    <w:name w:val="Заголовок статьи"/>
    <w:basedOn w:val="a"/>
    <w:next w:val="a"/>
    <w:uiPriority w:val="99"/>
    <w:rsid w:val="007F06E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HAnsi" w:hAnsi="Arial" w:cs="Arial"/>
      <w:sz w:val="24"/>
      <w:szCs w:val="24"/>
    </w:rPr>
  </w:style>
  <w:style w:type="paragraph" w:customStyle="1" w:styleId="aff0">
    <w:name w:val="Комментарий"/>
    <w:basedOn w:val="a"/>
    <w:next w:val="a"/>
    <w:uiPriority w:val="99"/>
    <w:rsid w:val="007F06EB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ff1">
    <w:name w:val="Знак"/>
    <w:basedOn w:val="a"/>
    <w:rsid w:val="007F06EB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2">
    <w:name w:val="Оглавление_"/>
    <w:basedOn w:val="a0"/>
    <w:link w:val="aff3"/>
    <w:locked/>
    <w:rsid w:val="007F06E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3">
    <w:name w:val="Оглавление"/>
    <w:basedOn w:val="a"/>
    <w:link w:val="aff2"/>
    <w:rsid w:val="007F06EB"/>
    <w:pPr>
      <w:widowControl w:val="0"/>
      <w:shd w:val="clear" w:color="auto" w:fill="FFFFFF"/>
      <w:spacing w:after="0" w:line="394" w:lineRule="exact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15">
    <w:name w:val="Текст сноски Знак1"/>
    <w:basedOn w:val="a0"/>
    <w:uiPriority w:val="99"/>
    <w:semiHidden/>
    <w:rsid w:val="007F06EB"/>
    <w:rPr>
      <w:sz w:val="20"/>
      <w:szCs w:val="20"/>
    </w:rPr>
  </w:style>
  <w:style w:type="paragraph" w:customStyle="1" w:styleId="aff4">
    <w:name w:val="Нормальный (таблица)"/>
    <w:basedOn w:val="a"/>
    <w:next w:val="a"/>
    <w:uiPriority w:val="99"/>
    <w:rsid w:val="007F06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1">
    <w:name w:val="s_1"/>
    <w:basedOn w:val="a"/>
    <w:rsid w:val="007F06E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7F06E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5">
    <w:name w:val="s_15"/>
    <w:basedOn w:val="a"/>
    <w:rsid w:val="007F06E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5">
    <w:name w:val="Таблицы (моноширинный)"/>
    <w:basedOn w:val="a"/>
    <w:next w:val="a"/>
    <w:uiPriority w:val="99"/>
    <w:rsid w:val="007F06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Theme="minorHAnsi" w:hAnsi="Courier New" w:cs="Courier New"/>
      <w:sz w:val="24"/>
      <w:szCs w:val="24"/>
    </w:rPr>
  </w:style>
  <w:style w:type="character" w:customStyle="1" w:styleId="16">
    <w:name w:val="Основной текст1"/>
    <w:rsid w:val="007F06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16">
    <w:name w:val="s_16"/>
    <w:basedOn w:val="a"/>
    <w:rsid w:val="007F06E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-Absatz-Standardschriftart1111111111111111">
    <w:name w:val="WW-Absatz-Standardschriftart1111111111111111"/>
    <w:rsid w:val="007F06EB"/>
  </w:style>
  <w:style w:type="character" w:customStyle="1" w:styleId="2105pt">
    <w:name w:val="Основной текст (2) + 10;5 pt"/>
    <w:basedOn w:val="a0"/>
    <w:rsid w:val="007F06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">
    <w:name w:val="Основной текст (2) + Не полужирный"/>
    <w:basedOn w:val="23"/>
    <w:rsid w:val="007F06EB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enturyGothic95pt">
    <w:name w:val="Основной текст (2) + Century Gothic;9;5 pt;Не полужирный"/>
    <w:basedOn w:val="23"/>
    <w:rsid w:val="007F06EB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5pt">
    <w:name w:val="Основной текст (2) + 8;5 pt;Не полужирный"/>
    <w:basedOn w:val="23"/>
    <w:rsid w:val="007F06EB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FranklinGothicHeavy30pt">
    <w:name w:val="Основной текст (2) + Franklin Gothic Heavy;30 pt;Не полужирный"/>
    <w:basedOn w:val="23"/>
    <w:rsid w:val="007F06EB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60"/>
      <w:szCs w:val="60"/>
      <w:u w:val="none"/>
      <w:lang w:val="ru-RU" w:eastAsia="ru-RU" w:bidi="ru-RU"/>
    </w:rPr>
  </w:style>
  <w:style w:type="character" w:customStyle="1" w:styleId="2FranklinGothicHeavy">
    <w:name w:val="Основной текст (2) + Franklin Gothic Heavy;Не полужирный"/>
    <w:basedOn w:val="23"/>
    <w:rsid w:val="007F06EB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5pt0">
    <w:name w:val="Основной текст (2) + 10;5 pt;Не полужирный"/>
    <w:basedOn w:val="23"/>
    <w:rsid w:val="007F06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"/>
    <w:basedOn w:val="23"/>
    <w:rsid w:val="007F06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ff6">
    <w:name w:val="Strong"/>
    <w:basedOn w:val="a0"/>
    <w:uiPriority w:val="22"/>
    <w:qFormat/>
    <w:rsid w:val="007F06EB"/>
    <w:rPr>
      <w:b/>
      <w:bCs/>
    </w:rPr>
  </w:style>
  <w:style w:type="character" w:customStyle="1" w:styleId="highlightsearch">
    <w:name w:val="highlightsearch"/>
    <w:basedOn w:val="a0"/>
    <w:rsid w:val="007F06EB"/>
  </w:style>
  <w:style w:type="character" w:customStyle="1" w:styleId="40">
    <w:name w:val="Заголовок 4 Знак"/>
    <w:basedOn w:val="a0"/>
    <w:link w:val="4"/>
    <w:uiPriority w:val="9"/>
    <w:semiHidden/>
    <w:rsid w:val="0048661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52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8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8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2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5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23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68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78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326249">
                                          <w:marLeft w:val="0"/>
                                          <w:marRight w:val="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3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34188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9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consultantplus://offline/ref=DF1A0FD5FAE7902E0AEFCD4EE274F204075F97C077AC3861E43A7190FB22804AF7759FA03FC6BBB5MCEFI" TargetMode="External"/><Relationship Id="rId50" Type="http://schemas.openxmlformats.org/officeDocument/2006/relationships/hyperlink" Target="http://internet.garant.ru/" TargetMode="External"/><Relationship Id="rId55" Type="http://schemas.openxmlformats.org/officeDocument/2006/relationships/hyperlink" Target="https://internet.garant.ru/" TargetMode="External"/><Relationship Id="rId63" Type="http://schemas.openxmlformats.org/officeDocument/2006/relationships/hyperlink" Target="https://internet.garant.ru/" TargetMode="External"/><Relationship Id="rId68" Type="http://schemas.openxmlformats.org/officeDocument/2006/relationships/footer" Target="footer2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" TargetMode="External"/><Relationship Id="rId53" Type="http://schemas.openxmlformats.org/officeDocument/2006/relationships/hyperlink" Target="http://internet.garant.ru/" TargetMode="External"/><Relationship Id="rId58" Type="http://schemas.openxmlformats.org/officeDocument/2006/relationships/hyperlink" Target="http://internet.garant.ru/" TargetMode="External"/><Relationship Id="rId66" Type="http://schemas.openxmlformats.org/officeDocument/2006/relationships/hyperlink" Target="http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hyperlink" Target="consultantplus://offline/ref=4B1BC5178CFA277DCE7A0915AE6B9EC74A2982FB58FDC077D7FB572D6B03100BFBC1CC87FEE2C59823y5C" TargetMode="External"/><Relationship Id="rId57" Type="http://schemas.openxmlformats.org/officeDocument/2006/relationships/hyperlink" Target="https://internet.garant.ru/" TargetMode="External"/><Relationship Id="rId61" Type="http://schemas.openxmlformats.org/officeDocument/2006/relationships/hyperlink" Target="https://internet.garant.ru/" TargetMode="External"/><Relationship Id="rId10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consultantplus://offline/ref=DF1A0FD5FAE7902E0AEFCD4EE274F204075F97C077AC3861E43A7190FB22804AF7759FA03FC4B8B6MCEAI" TargetMode="External"/><Relationship Id="rId52" Type="http://schemas.openxmlformats.org/officeDocument/2006/relationships/hyperlink" Target="http://internet.garant.ru/" TargetMode="External"/><Relationship Id="rId60" Type="http://schemas.openxmlformats.org/officeDocument/2006/relationships/hyperlink" Target="https://internet.garant.ru/" TargetMode="External"/><Relationship Id="rId65" Type="http://schemas.openxmlformats.org/officeDocument/2006/relationships/hyperlink" Target="consultantplus://offline/ref=458E1945C6F8FB7769DD8871CEE6D456B10506F9DEF885790FAD89251F0364659E890986BE47Q3Z0F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4" Type="http://schemas.openxmlformats.org/officeDocument/2006/relationships/hyperlink" Target="http://internet.garant.ru/" TargetMode="External"/><Relationship Id="rId22" Type="http://schemas.openxmlformats.org/officeDocument/2006/relationships/hyperlink" Target="consultantplus://offline/ref=99A59CC85102A4AD96744FE199A50A0BCAAACBA542E26BE6CF5551D943A01AB334E8B84B3D827BA0757CI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hyperlink" Target="https://internet.garant.ru/" TargetMode="External"/><Relationship Id="rId56" Type="http://schemas.openxmlformats.org/officeDocument/2006/relationships/hyperlink" Target="https://internet.garant.ru/" TargetMode="External"/><Relationship Id="rId64" Type="http://schemas.openxmlformats.org/officeDocument/2006/relationships/hyperlink" Target="https://internet.garant.ru/" TargetMode="External"/><Relationship Id="rId69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BFD238A5F01A4E44B5F202FEE034557510E214A9BE08DA570271A033CBDE13FC375B6531EA37E487NAVED" TargetMode="External"/><Relationship Id="rId3" Type="http://schemas.openxmlformats.org/officeDocument/2006/relationships/styles" Target="styles.xml"/><Relationship Id="rId12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" TargetMode="External"/><Relationship Id="rId59" Type="http://schemas.openxmlformats.org/officeDocument/2006/relationships/hyperlink" Target="https://internet.garant.ru/" TargetMode="External"/><Relationship Id="rId67" Type="http://schemas.openxmlformats.org/officeDocument/2006/relationships/footer" Target="footer1.xml"/><Relationship Id="rId20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54" Type="http://schemas.openxmlformats.org/officeDocument/2006/relationships/hyperlink" Target="consultantplus://offline/ref=458E1945C6F8FB7769DD8871CEE6D456B10506F9DEF885790FAD89251F0364659E890986BE47Q3Z0F" TargetMode="External"/><Relationship Id="rId62" Type="http://schemas.openxmlformats.org/officeDocument/2006/relationships/hyperlink" Target="http://internet.garant.ru/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F2EA0-F7D3-49B9-B06D-FE20C3085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14149</TotalTime>
  <Pages>15</Pages>
  <Words>7706</Words>
  <Characters>43926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51529</CharactersWithSpaces>
  <SharedDoc>false</SharedDoc>
  <HLinks>
    <vt:vector size="42" baseType="variant">
      <vt:variant>
        <vt:i4>2752528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sub_503130410</vt:lpwstr>
      </vt:variant>
      <vt:variant>
        <vt:i4>2818077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sub_503130900</vt:lpwstr>
      </vt:variant>
      <vt:variant>
        <vt:i4>1769505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sub_503160</vt:lpwstr>
      </vt:variant>
      <vt:variant>
        <vt:i4>1245221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sub_503128</vt:lpwstr>
      </vt:variant>
      <vt:variant>
        <vt:i4>1835045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sub_503127</vt:lpwstr>
      </vt:variant>
      <vt:variant>
        <vt:i4>1703973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sub_503121</vt:lpwstr>
      </vt:variant>
      <vt:variant>
        <vt:i4>1769508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sub_503130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230</cp:revision>
  <cp:lastPrinted>2024-07-18T03:54:00Z</cp:lastPrinted>
  <dcterms:created xsi:type="dcterms:W3CDTF">2019-03-24T06:48:00Z</dcterms:created>
  <dcterms:modified xsi:type="dcterms:W3CDTF">2024-07-18T03:56:00Z</dcterms:modified>
</cp:coreProperties>
</file>